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BD4" w:rsidRDefault="00F62BD4" w:rsidP="00E31E5B">
      <w:pPr>
        <w:pStyle w:val="Title"/>
        <w:spacing w:line="120" w:lineRule="auto"/>
        <w:jc w:val="left"/>
        <w:rPr>
          <w:rFonts w:hint="cs"/>
          <w:rtl/>
          <w:lang w:bidi="fa-IR"/>
        </w:rPr>
      </w:pPr>
    </w:p>
    <w:p w:rsidR="00F62BD4" w:rsidRDefault="00997DE6">
      <w:pPr>
        <w:pStyle w:val="Title"/>
        <w:spacing w:line="240" w:lineRule="auto"/>
      </w:pPr>
      <w:r>
        <w:rPr>
          <w:rFonts w:hint="cs"/>
          <w:rtl/>
        </w:rPr>
        <w:t xml:space="preserve">معرفی </w:t>
      </w:r>
      <w:r w:rsidR="00F62BD4">
        <w:rPr>
          <w:rFonts w:hint="cs"/>
          <w:rtl/>
        </w:rPr>
        <w:t xml:space="preserve">بيماري </w:t>
      </w:r>
      <w:r w:rsidR="00F62BD4">
        <w:rPr>
          <w:rtl/>
        </w:rPr>
        <w:t>شانكر سيتوسپورائي درختان</w:t>
      </w:r>
      <w:r w:rsidR="00F62BD4">
        <w:rPr>
          <w:rFonts w:hint="cs"/>
          <w:rtl/>
          <w:lang w:bidi="fa-IR"/>
        </w:rPr>
        <w:t xml:space="preserve"> </w:t>
      </w:r>
      <w:r w:rsidR="00F62BD4">
        <w:rPr>
          <w:rFonts w:hint="cs"/>
          <w:rtl/>
        </w:rPr>
        <w:t>ميوه</w:t>
      </w:r>
      <w:r w:rsidR="00F62BD4">
        <w:rPr>
          <w:rtl/>
        </w:rPr>
        <w:t xml:space="preserve"> </w:t>
      </w:r>
      <w:r>
        <w:rPr>
          <w:rFonts w:hint="cs"/>
          <w:rtl/>
        </w:rPr>
        <w:t>و دستورالعمل کنترل بیماری</w:t>
      </w:r>
    </w:p>
    <w:p w:rsidR="00F62BD4" w:rsidRDefault="00F62BD4">
      <w:pPr>
        <w:spacing w:line="480" w:lineRule="auto"/>
        <w:jc w:val="center"/>
        <w:rPr>
          <w:rFonts w:hint="cs"/>
          <w:rtl/>
          <w:lang w:bidi="fa-IR"/>
        </w:rPr>
      </w:pPr>
    </w:p>
    <w:p w:rsidR="007A275D" w:rsidRDefault="00F62BD4" w:rsidP="007A275D">
      <w:pPr>
        <w:pStyle w:val="Heading3"/>
        <w:rPr>
          <w:rFonts w:cs="Yagut" w:hint="cs"/>
          <w:rtl/>
        </w:rPr>
      </w:pPr>
      <w:r>
        <w:rPr>
          <w:rFonts w:cs="Yagut" w:hint="cs"/>
          <w:rtl/>
        </w:rPr>
        <w:t>نگارش:</w:t>
      </w:r>
    </w:p>
    <w:p w:rsidR="00E31E5B" w:rsidRPr="00E31E5B" w:rsidRDefault="00F62BD4" w:rsidP="00BF5FEC">
      <w:pPr>
        <w:pStyle w:val="Heading3"/>
        <w:rPr>
          <w:rFonts w:cs="Yagut" w:hint="cs"/>
        </w:rPr>
      </w:pPr>
      <w:r>
        <w:rPr>
          <w:rFonts w:hint="cs"/>
          <w:rtl/>
        </w:rPr>
        <w:t>مجتبي قلندر</w:t>
      </w:r>
      <w:r w:rsidR="00E31E5B" w:rsidRPr="00E31E5B">
        <w:rPr>
          <w:rFonts w:hint="cs"/>
          <w:rtl/>
        </w:rPr>
        <w:t xml:space="preserve"> </w:t>
      </w:r>
    </w:p>
    <w:p w:rsidR="00F62BD4" w:rsidRDefault="00A42AED" w:rsidP="007A275D">
      <w:pPr>
        <w:pStyle w:val="Heading3"/>
        <w:ind w:left="360"/>
        <w:rPr>
          <w:rFonts w:hint="cs"/>
          <w:rtl/>
        </w:rPr>
      </w:pPr>
      <w:r>
        <w:rPr>
          <w:rFonts w:hint="cs"/>
          <w:rtl/>
        </w:rPr>
        <w:t>عضو</w:t>
      </w:r>
      <w:r w:rsidR="00F62BD4">
        <w:rPr>
          <w:rFonts w:hint="cs"/>
          <w:rtl/>
        </w:rPr>
        <w:t xml:space="preserve"> هيئت علمي مركز تحقيقات كشاورزي و منابع طبيعي استان مركزي</w:t>
      </w:r>
    </w:p>
    <w:p w:rsidR="007A275D" w:rsidRDefault="007A275D" w:rsidP="007A275D">
      <w:pPr>
        <w:rPr>
          <w:rFonts w:hint="cs"/>
          <w:rtl/>
          <w:lang w:bidi="fa-IR"/>
        </w:rPr>
      </w:pPr>
    </w:p>
    <w:p w:rsidR="007A275D" w:rsidRDefault="007A275D" w:rsidP="007A275D">
      <w:pPr>
        <w:rPr>
          <w:rFonts w:hint="cs"/>
          <w:rtl/>
          <w:lang w:bidi="fa-IR"/>
        </w:rPr>
      </w:pPr>
    </w:p>
    <w:p w:rsidR="007A275D" w:rsidRDefault="007A275D" w:rsidP="007A275D">
      <w:pPr>
        <w:rPr>
          <w:rFonts w:hint="cs"/>
          <w:rtl/>
          <w:lang w:bidi="fa-IR"/>
        </w:rPr>
      </w:pPr>
    </w:p>
    <w:p w:rsidR="007A275D" w:rsidRDefault="007A275D" w:rsidP="007A275D">
      <w:pPr>
        <w:rPr>
          <w:rFonts w:hint="cs"/>
          <w:rtl/>
          <w:lang w:bidi="fa-IR"/>
        </w:rPr>
      </w:pPr>
    </w:p>
    <w:p w:rsidR="007A275D" w:rsidRDefault="007A275D" w:rsidP="007A275D">
      <w:pPr>
        <w:rPr>
          <w:rFonts w:hint="cs"/>
          <w:rtl/>
          <w:lang w:bidi="fa-IR"/>
        </w:rPr>
      </w:pPr>
    </w:p>
    <w:p w:rsidR="007A275D" w:rsidRPr="007A275D" w:rsidRDefault="007A275D" w:rsidP="007A275D">
      <w:pPr>
        <w:rPr>
          <w:rFonts w:hint="cs"/>
          <w:rtl/>
          <w:lang w:bidi="fa-IR"/>
        </w:rPr>
      </w:pPr>
    </w:p>
    <w:p w:rsidR="00F62BD4" w:rsidRDefault="00F62BD4">
      <w:pPr>
        <w:pStyle w:val="Heading1"/>
        <w:spacing w:line="480" w:lineRule="exact"/>
        <w:jc w:val="lowKashida"/>
        <w:rPr>
          <w:rFonts w:cs="Zar" w:hint="cs"/>
          <w:sz w:val="28"/>
          <w:rtl/>
          <w:lang w:bidi="fa-IR"/>
        </w:rPr>
      </w:pPr>
      <w:r>
        <w:rPr>
          <w:rFonts w:cs="Zar" w:hint="cs"/>
          <w:sz w:val="28"/>
          <w:rtl/>
          <w:lang w:bidi="fa-IR"/>
        </w:rPr>
        <w:t>مقدمه:</w:t>
      </w:r>
    </w:p>
    <w:p w:rsidR="00F62BD4" w:rsidRDefault="00F62BD4">
      <w:pPr>
        <w:pStyle w:val="Heading1"/>
        <w:spacing w:line="480" w:lineRule="exact"/>
        <w:jc w:val="lowKashida"/>
        <w:rPr>
          <w:sz w:val="28"/>
          <w:rtl/>
        </w:rPr>
      </w:pPr>
      <w:r>
        <w:rPr>
          <w:sz w:val="28"/>
          <w:rtl/>
        </w:rPr>
        <w:tab/>
      </w:r>
      <w:r>
        <w:rPr>
          <w:rFonts w:hint="cs"/>
          <w:sz w:val="28"/>
          <w:rtl/>
          <w:lang w:bidi="fa-IR"/>
        </w:rPr>
        <w:t xml:space="preserve">شانكر </w:t>
      </w:r>
      <w:r>
        <w:rPr>
          <w:sz w:val="24"/>
          <w:szCs w:val="24"/>
        </w:rPr>
        <w:t>(canker)</w:t>
      </w:r>
      <w:r>
        <w:rPr>
          <w:rFonts w:cs="Times New Roman" w:hint="cs"/>
          <w:sz w:val="24"/>
          <w:szCs w:val="24"/>
          <w:rtl/>
          <w:lang w:bidi="fa-IR"/>
        </w:rPr>
        <w:t>،</w:t>
      </w:r>
      <w:r>
        <w:rPr>
          <w:rFonts w:hint="cs"/>
          <w:sz w:val="28"/>
          <w:rtl/>
          <w:lang w:bidi="fa-IR"/>
        </w:rPr>
        <w:t xml:space="preserve"> اصطلاحا به زخم هاي معمولا فرو رفته روي تنه، ساقه، شاخه يا سر شاخه هاي گياه مي گويند. </w:t>
      </w:r>
      <w:r>
        <w:rPr>
          <w:sz w:val="28"/>
          <w:rtl/>
        </w:rPr>
        <w:t xml:space="preserve">بيماري شانكر سيتوسپورائي بيش از 70 گونه از درختان ميوه هسته دار از جمله هلو، شليل، آلو ،‌گيلاس، زردآلو و بادام ، درختان دانه دار، درختان جنگلي و غيرمثمر از جمله بيد و صنوبر، و درختچه هاي </w:t>
      </w:r>
      <w:r>
        <w:rPr>
          <w:sz w:val="28"/>
          <w:rtl/>
        </w:rPr>
        <w:lastRenderedPageBreak/>
        <w:t xml:space="preserve">خشبي را آلوده </w:t>
      </w:r>
      <w:r>
        <w:rPr>
          <w:rFonts w:cs="Times New Roman" w:hint="cs"/>
          <w:sz w:val="28"/>
          <w:rtl/>
          <w:lang w:bidi="fa-IR"/>
        </w:rPr>
        <w:t xml:space="preserve"> </w:t>
      </w:r>
      <w:r>
        <w:rPr>
          <w:sz w:val="28"/>
          <w:rtl/>
        </w:rPr>
        <w:t>مي</w:t>
      </w:r>
      <w:r>
        <w:rPr>
          <w:rFonts w:cs="Times New Roman" w:hint="cs"/>
          <w:sz w:val="28"/>
          <w:rtl/>
          <w:lang w:bidi="fa-IR"/>
        </w:rPr>
        <w:t xml:space="preserve"> </w:t>
      </w:r>
      <w:r>
        <w:rPr>
          <w:sz w:val="28"/>
          <w:rtl/>
        </w:rPr>
        <w:t>كند. اين بيماري يكي از بيماريهاي بسيار مهم و مخرب شناخته شده هلو (تحت عنوان</w:t>
      </w:r>
      <w:r>
        <w:rPr>
          <w:rFonts w:hint="cs"/>
          <w:sz w:val="28"/>
          <w:rtl/>
          <w:lang w:bidi="fa-IR"/>
        </w:rPr>
        <w:t xml:space="preserve"> شانكرسيتوسپورايي هلو</w:t>
      </w:r>
      <w:r>
        <w:rPr>
          <w:rFonts w:cs="Times New Roman" w:hint="cs"/>
          <w:sz w:val="28"/>
          <w:rtl/>
          <w:lang w:bidi="fa-IR"/>
        </w:rPr>
        <w:t xml:space="preserve"> </w:t>
      </w:r>
      <w:r>
        <w:rPr>
          <w:sz w:val="24"/>
          <w:szCs w:val="24"/>
        </w:rPr>
        <w:t>(</w:t>
      </w:r>
      <w:r>
        <w:rPr>
          <w:rFonts w:cs="Times New Roman" w:hint="cs"/>
          <w:sz w:val="24"/>
          <w:szCs w:val="24"/>
          <w:rtl/>
          <w:lang w:bidi="fa-IR"/>
        </w:rPr>
        <w:t xml:space="preserve"> </w:t>
      </w:r>
      <w:r>
        <w:rPr>
          <w:sz w:val="28"/>
          <w:rtl/>
        </w:rPr>
        <w:t>در جهان مي باشد كه موجب افت شديد محصول و نابودي باغات هلو</w:t>
      </w:r>
      <w:r>
        <w:rPr>
          <w:rFonts w:cs="Times New Roman" w:hint="cs"/>
          <w:sz w:val="28"/>
          <w:rtl/>
          <w:lang w:bidi="fa-IR"/>
        </w:rPr>
        <w:t xml:space="preserve"> </w:t>
      </w:r>
      <w:r>
        <w:rPr>
          <w:sz w:val="28"/>
          <w:rtl/>
        </w:rPr>
        <w:t xml:space="preserve">مي گردد. </w:t>
      </w:r>
    </w:p>
    <w:p w:rsidR="00F62BD4" w:rsidRDefault="00F62BD4">
      <w:pPr>
        <w:pStyle w:val="Heading1"/>
        <w:spacing w:line="480" w:lineRule="exact"/>
        <w:ind w:firstLine="720"/>
        <w:jc w:val="lowKashida"/>
        <w:rPr>
          <w:rFonts w:cs="Times New Roman" w:hint="cs"/>
          <w:sz w:val="28"/>
          <w:rtl/>
          <w:lang w:bidi="fa-IR"/>
        </w:rPr>
      </w:pPr>
      <w:r>
        <w:rPr>
          <w:sz w:val="28"/>
          <w:rtl/>
        </w:rPr>
        <w:t>بيماري شانكر سيتوسپورائي اغلب روي درختان تحت استرس خشكي، سرمازدگي، هرس شديد و بدون برنامه ، كمبود عناصر غذائي، شرايط نامناسب خاك، آفات و بيماريهاي گياهي ايجاد مي گردد. اين بيماري توسط گونه هاي مختلف قارچ</w:t>
      </w:r>
      <w:r>
        <w:rPr>
          <w:rFonts w:cs="Times New Roman" w:hint="cs"/>
          <w:sz w:val="28"/>
          <w:rtl/>
          <w:lang w:bidi="fa-IR"/>
        </w:rPr>
        <w:t xml:space="preserve"> </w:t>
      </w:r>
      <w:r>
        <w:rPr>
          <w:rFonts w:hint="cs"/>
          <w:sz w:val="28"/>
          <w:rtl/>
          <w:lang w:bidi="fa-IR"/>
        </w:rPr>
        <w:t>سيتوسپورا</w:t>
      </w:r>
      <w:r>
        <w:rPr>
          <w:sz w:val="28"/>
          <w:rtl/>
        </w:rPr>
        <w:t xml:space="preserve"> </w:t>
      </w:r>
      <w:r>
        <w:rPr>
          <w:rFonts w:cs="Times New Roman" w:hint="cs"/>
          <w:sz w:val="28"/>
          <w:rtl/>
          <w:lang w:bidi="fa-IR"/>
        </w:rPr>
        <w:t>(</w:t>
      </w:r>
      <w:r>
        <w:rPr>
          <w:rFonts w:cs="Times New Roman"/>
          <w:sz w:val="24"/>
          <w:szCs w:val="24"/>
        </w:rPr>
        <w:t>spp</w:t>
      </w:r>
      <w:r>
        <w:rPr>
          <w:rFonts w:cs="Times New Roman" w:hint="cs"/>
          <w:sz w:val="28"/>
          <w:rtl/>
        </w:rPr>
        <w:t xml:space="preserve"> </w:t>
      </w:r>
      <w:r>
        <w:rPr>
          <w:sz w:val="24"/>
          <w:szCs w:val="24"/>
        </w:rPr>
        <w:t>Cytospora</w:t>
      </w:r>
      <w:r>
        <w:rPr>
          <w:sz w:val="28"/>
          <w:rtl/>
        </w:rPr>
        <w:t xml:space="preserve"> </w:t>
      </w:r>
      <w:r>
        <w:rPr>
          <w:rFonts w:cs="Times New Roman" w:hint="cs"/>
          <w:sz w:val="28"/>
          <w:rtl/>
          <w:lang w:bidi="fa-IR"/>
        </w:rPr>
        <w:t xml:space="preserve">) </w:t>
      </w:r>
      <w:r>
        <w:rPr>
          <w:sz w:val="28"/>
          <w:rtl/>
        </w:rPr>
        <w:t xml:space="preserve">ايجاد شده و نام بيماري هم از آن گرفته شده است. </w:t>
      </w:r>
    </w:p>
    <w:p w:rsidR="00F62BD4" w:rsidRDefault="00F62BD4">
      <w:pPr>
        <w:rPr>
          <w:rFonts w:hint="cs"/>
          <w:rtl/>
        </w:rPr>
      </w:pPr>
    </w:p>
    <w:p w:rsidR="00F62BD4" w:rsidRDefault="00F62BD4">
      <w:pPr>
        <w:pStyle w:val="Heading1"/>
        <w:spacing w:line="480" w:lineRule="exact"/>
        <w:jc w:val="lowKashida"/>
        <w:rPr>
          <w:b/>
          <w:bCs/>
          <w:sz w:val="28"/>
          <w:rtl/>
        </w:rPr>
      </w:pPr>
      <w:r>
        <w:rPr>
          <w:b/>
          <w:bCs/>
          <w:sz w:val="28"/>
          <w:rtl/>
        </w:rPr>
        <w:t>علائم بيماري:</w:t>
      </w:r>
    </w:p>
    <w:p w:rsidR="00F62BD4" w:rsidRDefault="00F62BD4">
      <w:pPr>
        <w:spacing w:line="480" w:lineRule="exact"/>
        <w:jc w:val="lowKashida"/>
        <w:rPr>
          <w:rFonts w:cs="Lotus"/>
          <w:sz w:val="28"/>
          <w:szCs w:val="28"/>
          <w:rtl/>
        </w:rPr>
      </w:pPr>
      <w:r>
        <w:rPr>
          <w:rFonts w:cs="Times New Roman" w:hint="cs"/>
          <w:sz w:val="28"/>
          <w:szCs w:val="28"/>
          <w:rtl/>
          <w:lang w:bidi="fa-IR"/>
        </w:rPr>
        <w:t xml:space="preserve">    </w:t>
      </w:r>
      <w:r>
        <w:rPr>
          <w:rFonts w:cs="Lotus"/>
          <w:sz w:val="28"/>
          <w:szCs w:val="28"/>
          <w:rtl/>
        </w:rPr>
        <w:t>مرگ سرشاخه ها و شاخه هاي جوان از اولين علائم اين بيماري است</w:t>
      </w:r>
      <w:r>
        <w:rPr>
          <w:rFonts w:cs="Lotus" w:hint="cs"/>
          <w:sz w:val="28"/>
          <w:szCs w:val="28"/>
          <w:rtl/>
          <w:lang w:bidi="fa-IR"/>
        </w:rPr>
        <w:t xml:space="preserve">. </w:t>
      </w:r>
      <w:r>
        <w:rPr>
          <w:rFonts w:cs="Lotus"/>
          <w:sz w:val="28"/>
          <w:szCs w:val="28"/>
          <w:rtl/>
        </w:rPr>
        <w:t>برگها در قسمت بالاي شانكر پژمرده شده،</w:t>
      </w:r>
      <w:r>
        <w:rPr>
          <w:rFonts w:cs="Lotus" w:hint="cs"/>
          <w:sz w:val="28"/>
          <w:szCs w:val="28"/>
          <w:rtl/>
          <w:lang w:bidi="fa-IR"/>
        </w:rPr>
        <w:t xml:space="preserve"> </w:t>
      </w:r>
      <w:r>
        <w:rPr>
          <w:rFonts w:cs="Lotus"/>
          <w:sz w:val="28"/>
          <w:szCs w:val="28"/>
          <w:rtl/>
        </w:rPr>
        <w:t>‌تغيير رنگ به سبز كم رنگ داده و چسبيده به شاخه باقي مي مانند. اين پژمردگي در اثر حمله عامل بيماري يه شاخه، و گسترش شانكر دور تا دور شاخه يا بيشتر محيط شاخه بوجود مي آيد.</w:t>
      </w:r>
      <w:r>
        <w:rPr>
          <w:rFonts w:cs="Lotus" w:hint="cs"/>
          <w:sz w:val="28"/>
          <w:szCs w:val="28"/>
          <w:rtl/>
          <w:lang w:bidi="fa-IR"/>
        </w:rPr>
        <w:t xml:space="preserve"> (شكل 1)</w:t>
      </w:r>
      <w:r>
        <w:rPr>
          <w:rFonts w:cs="Lotus"/>
          <w:sz w:val="28"/>
          <w:szCs w:val="28"/>
          <w:rtl/>
        </w:rPr>
        <w:t>.</w:t>
      </w:r>
      <w:r>
        <w:rPr>
          <w:rFonts w:cs="Lotus" w:hint="cs"/>
          <w:sz w:val="28"/>
          <w:szCs w:val="28"/>
          <w:rtl/>
          <w:lang w:bidi="fa-IR"/>
        </w:rPr>
        <w:t xml:space="preserve"> </w:t>
      </w:r>
      <w:r>
        <w:rPr>
          <w:rFonts w:cs="Lotus"/>
          <w:sz w:val="28"/>
          <w:szCs w:val="28"/>
          <w:rtl/>
        </w:rPr>
        <w:t xml:space="preserve">معمولاً آشكارترين علائم بيروني اين بيماري، خروج صمغ </w:t>
      </w:r>
      <w:r>
        <w:rPr>
          <w:rFonts w:cs="Lotus"/>
          <w:sz w:val="28"/>
          <w:szCs w:val="28"/>
          <w:rtl/>
        </w:rPr>
        <w:lastRenderedPageBreak/>
        <w:t xml:space="preserve">كهربائي فراوان از محل شانكرجوان است (شكل </w:t>
      </w:r>
      <w:r>
        <w:rPr>
          <w:rFonts w:cs="Lotus" w:hint="cs"/>
          <w:sz w:val="28"/>
          <w:szCs w:val="28"/>
          <w:rtl/>
          <w:lang w:bidi="fa-IR"/>
        </w:rPr>
        <w:t>2</w:t>
      </w:r>
      <w:r>
        <w:rPr>
          <w:rFonts w:cs="Lotus"/>
          <w:sz w:val="28"/>
          <w:szCs w:val="28"/>
          <w:rtl/>
        </w:rPr>
        <w:t>)</w:t>
      </w:r>
      <w:r>
        <w:rPr>
          <w:rFonts w:cs="Lotus" w:hint="cs"/>
          <w:sz w:val="28"/>
          <w:szCs w:val="28"/>
          <w:rtl/>
          <w:lang w:bidi="fa-IR"/>
        </w:rPr>
        <w:t>.</w:t>
      </w:r>
      <w:r>
        <w:rPr>
          <w:rFonts w:cs="Lotus"/>
          <w:sz w:val="28"/>
          <w:szCs w:val="28"/>
          <w:rtl/>
        </w:rPr>
        <w:t xml:space="preserve"> با مسن شدن شانكر، صمغ به رنگ قهوه اي تيره در</w:t>
      </w:r>
      <w:r>
        <w:rPr>
          <w:rFonts w:cs="Lotus" w:hint="cs"/>
          <w:sz w:val="28"/>
          <w:szCs w:val="28"/>
          <w:rtl/>
          <w:lang w:bidi="fa-IR"/>
        </w:rPr>
        <w:t xml:space="preserve"> مي</w:t>
      </w:r>
      <w:r>
        <w:rPr>
          <w:rFonts w:cs="Lotus"/>
          <w:sz w:val="28"/>
          <w:szCs w:val="28"/>
          <w:rtl/>
        </w:rPr>
        <w:t xml:space="preserve"> آ</w:t>
      </w:r>
      <w:r>
        <w:rPr>
          <w:rFonts w:cs="Lotus" w:hint="cs"/>
          <w:sz w:val="28"/>
          <w:szCs w:val="28"/>
          <w:rtl/>
          <w:lang w:bidi="fa-IR"/>
        </w:rPr>
        <w:t xml:space="preserve">يد. </w:t>
      </w:r>
      <w:r>
        <w:rPr>
          <w:rFonts w:cs="Lotus"/>
          <w:sz w:val="28"/>
          <w:szCs w:val="28"/>
          <w:rtl/>
        </w:rPr>
        <w:t xml:space="preserve">  </w:t>
      </w:r>
    </w:p>
    <w:p w:rsidR="00F62BD4" w:rsidRDefault="00F62BD4">
      <w:pPr>
        <w:spacing w:line="480" w:lineRule="exact"/>
        <w:jc w:val="lowKashida"/>
        <w:rPr>
          <w:rFonts w:cs="Lotus"/>
          <w:sz w:val="28"/>
          <w:szCs w:val="28"/>
          <w:rtl/>
        </w:rPr>
      </w:pPr>
      <w:r>
        <w:rPr>
          <w:rFonts w:cs="Times New Roman" w:hint="cs"/>
          <w:sz w:val="28"/>
          <w:szCs w:val="28"/>
          <w:rtl/>
          <w:lang w:bidi="fa-IR"/>
        </w:rPr>
        <w:t xml:space="preserve">    </w:t>
      </w:r>
      <w:r>
        <w:rPr>
          <w:rFonts w:cs="Lotus"/>
          <w:sz w:val="28"/>
          <w:szCs w:val="28"/>
          <w:rtl/>
        </w:rPr>
        <w:t xml:space="preserve">پوست معمولاً در محل شانكر تغيير رنگ داده، كمي فرورفته </w:t>
      </w:r>
      <w:r>
        <w:rPr>
          <w:rFonts w:cs="Lotus" w:hint="cs"/>
          <w:sz w:val="28"/>
          <w:szCs w:val="28"/>
          <w:rtl/>
          <w:lang w:bidi="fa-IR"/>
        </w:rPr>
        <w:t>و داراي</w:t>
      </w:r>
      <w:r>
        <w:rPr>
          <w:rFonts w:cs="Lotus"/>
          <w:sz w:val="28"/>
          <w:szCs w:val="28"/>
          <w:rtl/>
        </w:rPr>
        <w:t xml:space="preserve"> حاشيه مشخص مي باشد.</w:t>
      </w:r>
      <w:r>
        <w:rPr>
          <w:rFonts w:cs="Lotus" w:hint="cs"/>
          <w:sz w:val="28"/>
          <w:szCs w:val="28"/>
          <w:rtl/>
          <w:lang w:bidi="fa-IR"/>
        </w:rPr>
        <w:t xml:space="preserve"> پس از مدتي پوست در محل آسيب ديده ترك خورده و پوسته پوسته مي شود.</w:t>
      </w:r>
      <w:r>
        <w:rPr>
          <w:rFonts w:cs="Lotus"/>
          <w:sz w:val="28"/>
          <w:szCs w:val="28"/>
          <w:rtl/>
        </w:rPr>
        <w:t xml:space="preserve"> اين علامت روي سيب بخوبي قابل مشاهده است</w:t>
      </w:r>
      <w:r>
        <w:rPr>
          <w:rFonts w:cs="Lotus" w:hint="cs"/>
          <w:sz w:val="28"/>
          <w:szCs w:val="28"/>
          <w:rtl/>
          <w:lang w:bidi="fa-IR"/>
        </w:rPr>
        <w:t xml:space="preserve"> (شكل 3)</w:t>
      </w:r>
      <w:r>
        <w:rPr>
          <w:rFonts w:cs="Lotus"/>
          <w:sz w:val="28"/>
          <w:szCs w:val="28"/>
          <w:rtl/>
        </w:rPr>
        <w:t>. شانكر روي شاخه هاي جوان، شاخه هاي فرعي و اصلي و حتي تنه اصلي درخت و از محل طوقه تا سرشاخه ها مي تواند بوجود بيايد. شانكر ها ابتدا كوچك، به تدريج بزرگ شده و چوب در محل زير شانكر به رنگ قهوه اي تغيير رنگ داده، اغلب بشكل بيضوي در امتداد شاخه گسترش پيدا مي كند، اما در صورتــي كه شاخه يا تنه درخت را دور بزند قسمت بالاي شانكر خشك مي شود</w:t>
      </w:r>
      <w:r>
        <w:rPr>
          <w:rFonts w:cs="Lotus" w:hint="cs"/>
          <w:sz w:val="28"/>
          <w:szCs w:val="28"/>
          <w:rtl/>
          <w:lang w:bidi="fa-IR"/>
        </w:rPr>
        <w:t xml:space="preserve"> </w:t>
      </w:r>
      <w:r>
        <w:rPr>
          <w:rFonts w:cs="Lotus"/>
          <w:sz w:val="28"/>
          <w:szCs w:val="28"/>
          <w:rtl/>
        </w:rPr>
        <w:t xml:space="preserve">(شكل </w:t>
      </w:r>
      <w:r>
        <w:rPr>
          <w:rFonts w:cs="Lotus" w:hint="cs"/>
          <w:sz w:val="28"/>
          <w:szCs w:val="28"/>
          <w:rtl/>
          <w:lang w:bidi="fa-IR"/>
        </w:rPr>
        <w:t>4</w:t>
      </w:r>
      <w:r>
        <w:rPr>
          <w:rFonts w:cs="Lotus"/>
          <w:sz w:val="28"/>
          <w:szCs w:val="28"/>
          <w:rtl/>
        </w:rPr>
        <w:t xml:space="preserve">). گسترش شانكر روي تنه اصلي موجب مرگ سريع كل درخت مي شود. </w:t>
      </w:r>
    </w:p>
    <w:p w:rsidR="00F62BD4" w:rsidRDefault="00F62BD4">
      <w:pPr>
        <w:spacing w:line="480" w:lineRule="exact"/>
        <w:jc w:val="lowKashida"/>
        <w:rPr>
          <w:rFonts w:cs="Times New Roman" w:hint="cs"/>
          <w:sz w:val="28"/>
          <w:szCs w:val="28"/>
          <w:rtl/>
          <w:lang w:bidi="fa-IR"/>
        </w:rPr>
      </w:pPr>
      <w:r>
        <w:rPr>
          <w:rFonts w:cs="Times New Roman" w:hint="cs"/>
          <w:sz w:val="28"/>
          <w:szCs w:val="28"/>
          <w:rtl/>
          <w:lang w:bidi="fa-IR"/>
        </w:rPr>
        <w:t xml:space="preserve">    </w:t>
      </w:r>
      <w:r>
        <w:rPr>
          <w:rFonts w:cs="Lotus"/>
          <w:sz w:val="28"/>
          <w:szCs w:val="28"/>
          <w:rtl/>
        </w:rPr>
        <w:t>معمولاً درختان خشك</w:t>
      </w:r>
      <w:r>
        <w:rPr>
          <w:rFonts w:cs="Lotus" w:hint="cs"/>
          <w:sz w:val="28"/>
          <w:szCs w:val="28"/>
          <w:rtl/>
          <w:lang w:bidi="fa-IR"/>
        </w:rPr>
        <w:t>يده در اثر اين بيماري</w:t>
      </w:r>
      <w:r>
        <w:rPr>
          <w:rFonts w:cs="Lotus"/>
          <w:sz w:val="28"/>
          <w:szCs w:val="28"/>
          <w:rtl/>
        </w:rPr>
        <w:t xml:space="preserve"> پاجوش توليد</w:t>
      </w:r>
      <w:r>
        <w:rPr>
          <w:rFonts w:cs="Times New Roman" w:hint="cs"/>
          <w:sz w:val="28"/>
          <w:szCs w:val="28"/>
          <w:rtl/>
          <w:lang w:bidi="fa-IR"/>
        </w:rPr>
        <w:t xml:space="preserve">   </w:t>
      </w:r>
      <w:r>
        <w:rPr>
          <w:rFonts w:cs="Lotus"/>
          <w:sz w:val="28"/>
          <w:szCs w:val="28"/>
          <w:rtl/>
        </w:rPr>
        <w:t xml:space="preserve"> مي كنند </w:t>
      </w:r>
      <w:r>
        <w:rPr>
          <w:rFonts w:cs="Lotus" w:hint="cs"/>
          <w:sz w:val="28"/>
          <w:szCs w:val="28"/>
          <w:rtl/>
          <w:lang w:bidi="fa-IR"/>
        </w:rPr>
        <w:t>كه</w:t>
      </w:r>
      <w:r>
        <w:rPr>
          <w:rFonts w:cs="Lotus"/>
          <w:sz w:val="28"/>
          <w:szCs w:val="28"/>
          <w:rtl/>
        </w:rPr>
        <w:t xml:space="preserve"> اين نشان</w:t>
      </w:r>
      <w:r>
        <w:rPr>
          <w:rFonts w:cs="Lotus" w:hint="cs"/>
          <w:sz w:val="28"/>
          <w:szCs w:val="28"/>
          <w:rtl/>
          <w:lang w:bidi="fa-IR"/>
        </w:rPr>
        <w:t xml:space="preserve"> دهنده</w:t>
      </w:r>
      <w:r>
        <w:rPr>
          <w:rFonts w:cs="Lotus"/>
          <w:sz w:val="28"/>
          <w:szCs w:val="28"/>
          <w:rtl/>
        </w:rPr>
        <w:t xml:space="preserve"> سالم</w:t>
      </w:r>
      <w:r>
        <w:rPr>
          <w:rFonts w:cs="Lotus" w:hint="cs"/>
          <w:sz w:val="28"/>
          <w:szCs w:val="28"/>
          <w:rtl/>
          <w:lang w:bidi="fa-IR"/>
        </w:rPr>
        <w:t xml:space="preserve"> بودن</w:t>
      </w:r>
      <w:r>
        <w:rPr>
          <w:rFonts w:cs="Lotus"/>
          <w:sz w:val="28"/>
          <w:szCs w:val="28"/>
          <w:rtl/>
        </w:rPr>
        <w:t xml:space="preserve"> ريشه ها </w:t>
      </w:r>
      <w:r>
        <w:rPr>
          <w:rFonts w:cs="Lotus" w:hint="cs"/>
          <w:sz w:val="28"/>
          <w:szCs w:val="28"/>
          <w:rtl/>
          <w:lang w:bidi="fa-IR"/>
        </w:rPr>
        <w:t>است</w:t>
      </w:r>
      <w:r>
        <w:rPr>
          <w:rFonts w:cs="Lotus"/>
          <w:sz w:val="28"/>
          <w:szCs w:val="28"/>
          <w:rtl/>
        </w:rPr>
        <w:t xml:space="preserve">(شكل </w:t>
      </w:r>
      <w:r>
        <w:rPr>
          <w:rFonts w:cs="Lotus" w:hint="cs"/>
          <w:sz w:val="28"/>
          <w:szCs w:val="28"/>
          <w:rtl/>
          <w:lang w:bidi="fa-IR"/>
        </w:rPr>
        <w:t>5</w:t>
      </w:r>
      <w:r>
        <w:rPr>
          <w:rFonts w:cs="Lotus"/>
          <w:sz w:val="28"/>
          <w:szCs w:val="28"/>
          <w:rtl/>
        </w:rPr>
        <w:t>). عامل بيماري به نهال ها تا درختان مسن حمله مي كند و به سرعت گسترش پيدا</w:t>
      </w:r>
      <w:r>
        <w:rPr>
          <w:rFonts w:cs="Lotus" w:hint="cs"/>
          <w:sz w:val="28"/>
          <w:szCs w:val="28"/>
          <w:rtl/>
          <w:lang w:bidi="fa-IR"/>
        </w:rPr>
        <w:t xml:space="preserve"> كرده موجب نابودي باغ مي گردد (شكل 6).</w:t>
      </w:r>
      <w:r>
        <w:rPr>
          <w:rFonts w:cs="Lotus"/>
          <w:sz w:val="28"/>
          <w:szCs w:val="28"/>
          <w:rtl/>
        </w:rPr>
        <w:t xml:space="preserve"> </w:t>
      </w:r>
    </w:p>
    <w:p w:rsidR="00F62BD4" w:rsidRDefault="00A42AED">
      <w:pPr>
        <w:spacing w:line="480" w:lineRule="exact"/>
        <w:jc w:val="lowKashida"/>
        <w:rPr>
          <w:rFonts w:cs="Lotus" w:hint="cs"/>
          <w:sz w:val="28"/>
          <w:szCs w:val="28"/>
          <w:rtl/>
          <w:lang w:bidi="fa-IR"/>
        </w:rPr>
      </w:pPr>
      <w:r>
        <w:rPr>
          <w:rFonts w:cs="Times New Roman"/>
          <w:b/>
          <w:bCs/>
          <w:szCs w:val="28"/>
          <w:rtl/>
          <w:lang w:bidi="fa-IR"/>
        </w:rPr>
        <w:lastRenderedPageBreak/>
        <w:drawing>
          <wp:anchor distT="0" distB="0" distL="114300" distR="114300" simplePos="0" relativeHeight="251653632" behindDoc="0" locked="0" layoutInCell="1" allowOverlap="1">
            <wp:simplePos x="0" y="0"/>
            <wp:positionH relativeFrom="column">
              <wp:posOffset>408305</wp:posOffset>
            </wp:positionH>
            <wp:positionV relativeFrom="paragraph">
              <wp:posOffset>283210</wp:posOffset>
            </wp:positionV>
            <wp:extent cx="2857500" cy="2141855"/>
            <wp:effectExtent l="19050" t="0" r="0" b="0"/>
            <wp:wrapNone/>
            <wp:docPr id="22" name="Picture 22" descr="DSC0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1102"/>
                    <pic:cNvPicPr>
                      <a:picLocks noChangeAspect="1" noChangeArrowheads="1"/>
                    </pic:cNvPicPr>
                  </pic:nvPicPr>
                  <pic:blipFill>
                    <a:blip r:embed="rId7" cstate="print"/>
                    <a:srcRect/>
                    <a:stretch>
                      <a:fillRect/>
                    </a:stretch>
                  </pic:blipFill>
                  <pic:spPr bwMode="auto">
                    <a:xfrm>
                      <a:off x="0" y="0"/>
                      <a:ext cx="2857500" cy="2141855"/>
                    </a:xfrm>
                    <a:prstGeom prst="rect">
                      <a:avLst/>
                    </a:prstGeom>
                    <a:noFill/>
                  </pic:spPr>
                </pic:pic>
              </a:graphicData>
            </a:graphic>
          </wp:anchor>
        </w:drawing>
      </w: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b/>
          <w:bCs/>
          <w:sz w:val="28"/>
          <w:szCs w:val="28"/>
          <w:lang w:bidi="fa-IR"/>
        </w:rPr>
      </w:pPr>
    </w:p>
    <w:p w:rsidR="00F62BD4" w:rsidRDefault="00F62BD4">
      <w:pPr>
        <w:spacing w:line="480" w:lineRule="exact"/>
        <w:jc w:val="lowKashida"/>
        <w:rPr>
          <w:rFonts w:cs="Times New Roman"/>
          <w:b/>
          <w:bCs/>
          <w:sz w:val="28"/>
          <w:szCs w:val="28"/>
          <w:lang w:bidi="fa-IR"/>
        </w:rPr>
      </w:pPr>
    </w:p>
    <w:p w:rsidR="00F62BD4" w:rsidRDefault="00F62BD4">
      <w:pPr>
        <w:spacing w:line="480" w:lineRule="exact"/>
        <w:jc w:val="lowKashida"/>
        <w:rPr>
          <w:rFonts w:cs="Times New Roman" w:hint="cs"/>
          <w:b/>
          <w:bCs/>
          <w:sz w:val="28"/>
          <w:szCs w:val="28"/>
          <w:rtl/>
          <w:lang w:bidi="fa-IR"/>
        </w:rPr>
      </w:pPr>
    </w:p>
    <w:p w:rsidR="00F62BD4" w:rsidRDefault="00F62BD4">
      <w:pPr>
        <w:pStyle w:val="Heading4"/>
        <w:rPr>
          <w:rFonts w:hint="cs"/>
          <w:sz w:val="28"/>
          <w:rtl/>
        </w:rPr>
      </w:pPr>
      <w:r>
        <w:rPr>
          <w:rFonts w:hint="cs"/>
          <w:sz w:val="28"/>
          <w:rtl/>
        </w:rPr>
        <w:t>شكل 1-  مرگ سرشاخه هاي درخت هلو در اثر بيماري شانكر سيتوسپورايي( عكس از نگارنده)</w:t>
      </w:r>
    </w:p>
    <w:p w:rsidR="00F62BD4" w:rsidRDefault="00F62BD4">
      <w:pPr>
        <w:spacing w:line="480" w:lineRule="exact"/>
        <w:jc w:val="lowKashida"/>
        <w:rPr>
          <w:rFonts w:cs="Times New Roman" w:hint="cs"/>
          <w:b/>
          <w:bCs/>
          <w:sz w:val="28"/>
          <w:szCs w:val="28"/>
          <w:rtl/>
          <w:lang w:bidi="fa-IR"/>
        </w:rPr>
      </w:pPr>
    </w:p>
    <w:p w:rsidR="00F62BD4" w:rsidRDefault="00A42AED" w:rsidP="004A2C1C">
      <w:pPr>
        <w:spacing w:line="480" w:lineRule="exact"/>
        <w:jc w:val="lowKashida"/>
        <w:rPr>
          <w:rFonts w:cs="Times New Roman" w:hint="cs"/>
          <w:b/>
          <w:bCs/>
          <w:sz w:val="28"/>
          <w:szCs w:val="28"/>
          <w:rtl/>
          <w:lang w:bidi="fa-IR"/>
        </w:rPr>
      </w:pPr>
      <w:r>
        <w:rPr>
          <w:lang w:bidi="fa-IR"/>
        </w:rPr>
        <w:drawing>
          <wp:anchor distT="0" distB="0" distL="114300" distR="114300" simplePos="0" relativeHeight="251661824" behindDoc="0" locked="0" layoutInCell="1" allowOverlap="1">
            <wp:simplePos x="0" y="0"/>
            <wp:positionH relativeFrom="column">
              <wp:posOffset>1779905</wp:posOffset>
            </wp:positionH>
            <wp:positionV relativeFrom="paragraph">
              <wp:posOffset>130810</wp:posOffset>
            </wp:positionV>
            <wp:extent cx="1600200" cy="2057400"/>
            <wp:effectExtent l="19050" t="0" r="0" b="0"/>
            <wp:wrapNone/>
            <wp:docPr id="35" name="Picture 35" descr="D:\Documents and Settings\a\My Documents\My Pictures\Ghalandar\Cytosporar-Peach\DSC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ocuments and Settings\a\My Documents\My Pictures\Ghalandar\Cytosporar-Peach\DSC01112.JPG"/>
                    <pic:cNvPicPr>
                      <a:picLocks noChangeAspect="1" noChangeArrowheads="1"/>
                    </pic:cNvPicPr>
                  </pic:nvPicPr>
                  <pic:blipFill>
                    <a:blip r:embed="rId8" r:link="rId9" cstate="print"/>
                    <a:srcRect/>
                    <a:stretch>
                      <a:fillRect/>
                    </a:stretch>
                  </pic:blipFill>
                  <pic:spPr bwMode="auto">
                    <a:xfrm>
                      <a:off x="0" y="0"/>
                      <a:ext cx="1600200" cy="2057400"/>
                    </a:xfrm>
                    <a:prstGeom prst="rect">
                      <a:avLst/>
                    </a:prstGeom>
                    <a:noFill/>
                    <a:ln w="9525">
                      <a:noFill/>
                      <a:miter lim="800000"/>
                      <a:headEnd/>
                      <a:tailEnd/>
                    </a:ln>
                  </pic:spPr>
                </pic:pic>
              </a:graphicData>
            </a:graphic>
          </wp:anchor>
        </w:drawing>
      </w:r>
      <w:r>
        <w:rPr>
          <w:rFonts w:cs="Times New Roman"/>
          <w:b/>
          <w:bCs/>
          <w:szCs w:val="28"/>
          <w:rtl/>
          <w:lang w:bidi="fa-IR"/>
        </w:rPr>
        <w:drawing>
          <wp:anchor distT="0" distB="0" distL="114300" distR="114300" simplePos="0" relativeHeight="251654656" behindDoc="0" locked="0" layoutInCell="1" allowOverlap="1">
            <wp:simplePos x="0" y="0"/>
            <wp:positionH relativeFrom="column">
              <wp:posOffset>65405</wp:posOffset>
            </wp:positionH>
            <wp:positionV relativeFrom="paragraph">
              <wp:posOffset>130810</wp:posOffset>
            </wp:positionV>
            <wp:extent cx="1600200" cy="2057400"/>
            <wp:effectExtent l="19050" t="0" r="0" b="0"/>
            <wp:wrapNone/>
            <wp:docPr id="23" name="Picture 23" descr="DSC0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1101"/>
                    <pic:cNvPicPr>
                      <a:picLocks noChangeAspect="1" noChangeArrowheads="1"/>
                    </pic:cNvPicPr>
                  </pic:nvPicPr>
                  <pic:blipFill>
                    <a:blip r:embed="rId10" cstate="print"/>
                    <a:srcRect/>
                    <a:stretch>
                      <a:fillRect/>
                    </a:stretch>
                  </pic:blipFill>
                  <pic:spPr bwMode="auto">
                    <a:xfrm>
                      <a:off x="0" y="0"/>
                      <a:ext cx="1600200" cy="2057400"/>
                    </a:xfrm>
                    <a:prstGeom prst="rect">
                      <a:avLst/>
                    </a:prstGeom>
                    <a:noFill/>
                  </pic:spPr>
                </pic:pic>
              </a:graphicData>
            </a:graphic>
          </wp:anchor>
        </w:drawing>
      </w: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rsidP="00997DE6">
      <w:pPr>
        <w:pStyle w:val="Heading3"/>
        <w:spacing w:before="240"/>
        <w:jc w:val="left"/>
        <w:rPr>
          <w:rFonts w:hint="cs"/>
          <w:rtl/>
        </w:rPr>
      </w:pPr>
      <w:r>
        <w:rPr>
          <w:rFonts w:hint="cs"/>
          <w:rtl/>
        </w:rPr>
        <w:lastRenderedPageBreak/>
        <w:t>شكل 2- خروج صمغ از محل شانكرجوان روي شاخه هلو(چپ) و تنه (راست) در بيماري شانكر سيتوسپورايي( عكس از نگارنده)</w:t>
      </w:r>
    </w:p>
    <w:p w:rsidR="00F62BD4" w:rsidRDefault="00A42AED">
      <w:pPr>
        <w:pStyle w:val="Heading3"/>
        <w:jc w:val="left"/>
        <w:rPr>
          <w:rFonts w:hint="cs"/>
          <w:rtl/>
        </w:rPr>
      </w:pPr>
      <w:r>
        <w:rPr>
          <w:rFonts w:cs="Times New Roman"/>
          <w:b/>
          <w:bCs/>
          <w:rtl/>
        </w:rPr>
        <w:drawing>
          <wp:anchor distT="0" distB="0" distL="114300" distR="114300" simplePos="0" relativeHeight="251655680" behindDoc="0" locked="0" layoutInCell="1" allowOverlap="1">
            <wp:simplePos x="0" y="0"/>
            <wp:positionH relativeFrom="column">
              <wp:posOffset>65405</wp:posOffset>
            </wp:positionH>
            <wp:positionV relativeFrom="paragraph">
              <wp:posOffset>130810</wp:posOffset>
            </wp:positionV>
            <wp:extent cx="1714500" cy="1943100"/>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1714500" cy="1943100"/>
                    </a:xfrm>
                    <a:prstGeom prst="rect">
                      <a:avLst/>
                    </a:prstGeom>
                    <a:noFill/>
                  </pic:spPr>
                </pic:pic>
              </a:graphicData>
            </a:graphic>
          </wp:anchor>
        </w:drawing>
      </w:r>
      <w:r w:rsidR="00F62BD4">
        <w:rPr>
          <w:rFonts w:hint="cs"/>
          <w:rtl/>
        </w:rPr>
        <w:t>شكل 3- ترك خوردن و پوسته                                       پوسته شدن محل شانكر روي                                          شاخه اصلي درخت سيب در</w:t>
      </w:r>
      <w:r w:rsidR="00F62BD4">
        <w:rPr>
          <w:lang w:bidi="ar-SA"/>
        </w:rPr>
        <w:t xml:space="preserve">                                             </w:t>
      </w:r>
      <w:r w:rsidR="00F62BD4">
        <w:rPr>
          <w:rFonts w:hint="cs"/>
          <w:rtl/>
        </w:rPr>
        <w:t xml:space="preserve"> اثربيماري شانكر سيتوسپورايي                                                  ( عكس از نگارنده)</w:t>
      </w:r>
    </w:p>
    <w:p w:rsidR="00F62BD4" w:rsidRDefault="00F62BD4">
      <w:pPr>
        <w:rPr>
          <w:rFonts w:cs="Lotus" w:hint="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A42AED">
      <w:pPr>
        <w:spacing w:line="480" w:lineRule="exact"/>
        <w:rPr>
          <w:rFonts w:cs="Times New Roman" w:hint="cs"/>
          <w:b/>
          <w:bCs/>
          <w:sz w:val="28"/>
          <w:szCs w:val="28"/>
          <w:rtl/>
          <w:lang w:bidi="fa-IR"/>
        </w:rPr>
      </w:pPr>
      <w:r>
        <w:rPr>
          <w:rFonts w:cs="Times New Roman"/>
          <w:b/>
          <w:bCs/>
          <w:szCs w:val="28"/>
          <w:rtl/>
          <w:lang w:bidi="fa-IR"/>
        </w:rPr>
        <w:drawing>
          <wp:anchor distT="0" distB="0" distL="114300" distR="114300" simplePos="0" relativeHeight="251659776" behindDoc="0" locked="0" layoutInCell="1" allowOverlap="1">
            <wp:simplePos x="0" y="0"/>
            <wp:positionH relativeFrom="column">
              <wp:posOffset>0</wp:posOffset>
            </wp:positionH>
            <wp:positionV relativeFrom="paragraph">
              <wp:posOffset>-212090</wp:posOffset>
            </wp:positionV>
            <wp:extent cx="1600200" cy="217170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1600200" cy="2171700"/>
                    </a:xfrm>
                    <a:prstGeom prst="rect">
                      <a:avLst/>
                    </a:prstGeom>
                    <a:noFill/>
                  </pic:spPr>
                </pic:pic>
              </a:graphicData>
            </a:graphic>
          </wp:anchor>
        </w:drawing>
      </w:r>
      <w:r>
        <w:rPr>
          <w:lang w:bidi="fa-IR"/>
        </w:rPr>
        <w:drawing>
          <wp:anchor distT="0" distB="0" distL="114300" distR="114300" simplePos="0" relativeHeight="251660800" behindDoc="0" locked="0" layoutInCell="1" allowOverlap="0">
            <wp:simplePos x="0" y="0"/>
            <wp:positionH relativeFrom="column">
              <wp:posOffset>65405</wp:posOffset>
            </wp:positionH>
            <wp:positionV relativeFrom="paragraph">
              <wp:posOffset>-212090</wp:posOffset>
            </wp:positionV>
            <wp:extent cx="1714500" cy="2171700"/>
            <wp:effectExtent l="19050" t="0" r="0" b="0"/>
            <wp:wrapSquare wrapText="bothSides"/>
            <wp:docPr id="32" name="Picture 32" descr="E:\ghalandar\Peach Cyt. pho\DSC0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ghalandar\Peach Cyt. pho\DSC00454.JPG"/>
                    <pic:cNvPicPr>
                      <a:picLocks noChangeAspect="1" noChangeArrowheads="1"/>
                    </pic:cNvPicPr>
                  </pic:nvPicPr>
                  <pic:blipFill>
                    <a:blip r:embed="rId13" r:link="rId14" cstate="print"/>
                    <a:srcRect/>
                    <a:stretch>
                      <a:fillRect/>
                    </a:stretch>
                  </pic:blipFill>
                  <pic:spPr bwMode="auto">
                    <a:xfrm>
                      <a:off x="0" y="0"/>
                      <a:ext cx="1714500" cy="2171700"/>
                    </a:xfrm>
                    <a:prstGeom prst="rect">
                      <a:avLst/>
                    </a:prstGeom>
                    <a:noFill/>
                    <a:ln w="9525">
                      <a:noFill/>
                      <a:miter lim="800000"/>
                      <a:headEnd/>
                      <a:tailEnd/>
                    </a:ln>
                  </pic:spPr>
                </pic:pic>
              </a:graphicData>
            </a:graphic>
          </wp:anchor>
        </w:drawing>
      </w: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center"/>
        <w:rPr>
          <w:rFonts w:cs="Times New Roman" w:hint="cs"/>
          <w:b/>
          <w:bCs/>
          <w:sz w:val="28"/>
          <w:szCs w:val="28"/>
          <w:rtl/>
          <w:lang w:bidi="fa-IR"/>
        </w:rPr>
      </w:pPr>
    </w:p>
    <w:p w:rsidR="00F62BD4" w:rsidRDefault="00F62BD4">
      <w:pPr>
        <w:spacing w:line="480" w:lineRule="exact"/>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pStyle w:val="Heading3"/>
        <w:spacing w:line="380" w:lineRule="exact"/>
        <w:rPr>
          <w:rFonts w:hint="cs"/>
          <w:rtl/>
        </w:rPr>
      </w:pPr>
    </w:p>
    <w:p w:rsidR="00F62BD4" w:rsidRDefault="00F62BD4">
      <w:pPr>
        <w:pStyle w:val="Heading3"/>
        <w:spacing w:line="380" w:lineRule="exact"/>
        <w:rPr>
          <w:lang w:bidi="ar-SA"/>
        </w:rPr>
      </w:pPr>
      <w:r>
        <w:rPr>
          <w:rFonts w:hint="cs"/>
          <w:rtl/>
        </w:rPr>
        <w:t>شكل 4- پوسيدگي قهوه اي چوب در زير محل شانكر ناشي از قارچ سيتوسپورا</w:t>
      </w:r>
      <w:bookmarkStart w:id="0" w:name="OLE_LINK1"/>
      <w:r>
        <w:rPr>
          <w:lang w:bidi="ar-SA"/>
        </w:rPr>
        <w:t xml:space="preserve"> </w:t>
      </w:r>
      <w:r>
        <w:rPr>
          <w:rFonts w:hint="cs"/>
          <w:rtl/>
        </w:rPr>
        <w:t>روي هلو ( عكس از نگارنده)</w:t>
      </w:r>
      <w:bookmarkEnd w:id="0"/>
    </w:p>
    <w:p w:rsidR="00F62BD4" w:rsidRDefault="00A42AED">
      <w:pPr>
        <w:spacing w:line="480" w:lineRule="exact"/>
        <w:jc w:val="lowKashida"/>
        <w:rPr>
          <w:rFonts w:cs="Times New Roman" w:hint="cs"/>
          <w:b/>
          <w:bCs/>
          <w:sz w:val="28"/>
          <w:szCs w:val="28"/>
          <w:rtl/>
          <w:lang w:bidi="fa-IR"/>
        </w:rPr>
      </w:pPr>
      <w:r>
        <w:rPr>
          <w:rFonts w:cs="Times New Roman"/>
          <w:b/>
          <w:bCs/>
          <w:rtl/>
          <w:lang w:bidi="fa-IR"/>
        </w:rPr>
        <w:drawing>
          <wp:anchor distT="0" distB="0" distL="114300" distR="114300" simplePos="0" relativeHeight="251656704" behindDoc="0" locked="0" layoutInCell="1" allowOverlap="1">
            <wp:simplePos x="0" y="0"/>
            <wp:positionH relativeFrom="column">
              <wp:align>center</wp:align>
            </wp:positionH>
            <wp:positionV relativeFrom="paragraph">
              <wp:posOffset>245110</wp:posOffset>
            </wp:positionV>
            <wp:extent cx="1828800" cy="1828800"/>
            <wp:effectExtent l="19050" t="0" r="0" b="0"/>
            <wp:wrapNone/>
            <wp:docPr id="28" name="Picture 28" descr="DSC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0442"/>
                    <pic:cNvPicPr>
                      <a:picLocks noChangeAspect="1" noChangeArrowheads="1"/>
                    </pic:cNvPicPr>
                  </pic:nvPicPr>
                  <pic:blipFill>
                    <a:blip r:embed="rId15" cstate="print"/>
                    <a:srcRect t="9061" r="5264" b="17303"/>
                    <a:stretch>
                      <a:fillRect/>
                    </a:stretch>
                  </pic:blipFill>
                  <pic:spPr bwMode="auto">
                    <a:xfrm>
                      <a:off x="0" y="0"/>
                      <a:ext cx="1828800" cy="1828800"/>
                    </a:xfrm>
                    <a:prstGeom prst="rect">
                      <a:avLst/>
                    </a:prstGeom>
                    <a:noFill/>
                  </pic:spPr>
                </pic:pic>
              </a:graphicData>
            </a:graphic>
          </wp:anchor>
        </w:drawing>
      </w:r>
    </w:p>
    <w:p w:rsidR="00F62BD4" w:rsidRDefault="00F62BD4">
      <w:pPr>
        <w:pStyle w:val="Heading3"/>
        <w:spacing w:line="240" w:lineRule="auto"/>
        <w:jc w:val="left"/>
        <w:rPr>
          <w:lang w:bidi="ar-SA"/>
        </w:rPr>
      </w:pPr>
    </w:p>
    <w:p w:rsidR="00F62BD4" w:rsidRDefault="00F62BD4"/>
    <w:p w:rsidR="00F62BD4" w:rsidRDefault="00F62BD4"/>
    <w:p w:rsidR="00F62BD4" w:rsidRDefault="00F62BD4">
      <w:pPr>
        <w:rPr>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b/>
          <w:bCs/>
          <w:sz w:val="28"/>
          <w:szCs w:val="28"/>
        </w:rPr>
      </w:pPr>
    </w:p>
    <w:p w:rsidR="00F62BD4" w:rsidRDefault="00F62BD4">
      <w:pPr>
        <w:pStyle w:val="Footer"/>
        <w:tabs>
          <w:tab w:val="clear" w:pos="4320"/>
          <w:tab w:val="clear" w:pos="8640"/>
        </w:tabs>
        <w:spacing w:line="480" w:lineRule="exact"/>
      </w:pPr>
    </w:p>
    <w:p w:rsidR="00F62BD4" w:rsidRDefault="00F62BD4">
      <w:pPr>
        <w:spacing w:line="420" w:lineRule="exact"/>
        <w:rPr>
          <w:rFonts w:cs="Lotus"/>
          <w:sz w:val="28"/>
          <w:szCs w:val="28"/>
        </w:rPr>
      </w:pPr>
    </w:p>
    <w:p w:rsidR="00F62BD4" w:rsidRDefault="00F62BD4">
      <w:pPr>
        <w:spacing w:line="420" w:lineRule="exact"/>
        <w:jc w:val="center"/>
        <w:rPr>
          <w:rFonts w:cs="Times New Roman" w:hint="cs"/>
          <w:b/>
          <w:bCs/>
          <w:sz w:val="28"/>
          <w:szCs w:val="28"/>
          <w:rtl/>
          <w:lang w:bidi="fa-IR"/>
        </w:rPr>
      </w:pPr>
      <w:r>
        <w:rPr>
          <w:rFonts w:cs="Lotus" w:hint="cs"/>
          <w:sz w:val="28"/>
          <w:szCs w:val="28"/>
          <w:rtl/>
        </w:rPr>
        <w:t>شكل 5-  توليد پاجوش درخت هلوي خشكيده در اثر بيماري                                                شانكر سيتوسپورايي( عكس از نگارنده)</w:t>
      </w:r>
    </w:p>
    <w:p w:rsidR="00F62BD4" w:rsidRDefault="00F62BD4">
      <w:pPr>
        <w:spacing w:line="480" w:lineRule="exact"/>
        <w:jc w:val="lowKashida"/>
        <w:rPr>
          <w:rFonts w:cs="Times New Roman" w:hint="cs"/>
          <w:b/>
          <w:bCs/>
          <w:sz w:val="28"/>
          <w:szCs w:val="28"/>
          <w:rtl/>
          <w:lang w:bidi="fa-IR"/>
        </w:rPr>
      </w:pPr>
    </w:p>
    <w:p w:rsidR="00F62BD4" w:rsidRDefault="00A42AED">
      <w:pPr>
        <w:spacing w:line="480" w:lineRule="exact"/>
        <w:jc w:val="lowKashida"/>
        <w:rPr>
          <w:rFonts w:cs="Times New Roman" w:hint="cs"/>
          <w:b/>
          <w:bCs/>
          <w:sz w:val="28"/>
          <w:szCs w:val="28"/>
          <w:rtl/>
          <w:lang w:bidi="fa-IR"/>
        </w:rPr>
      </w:pPr>
      <w:r>
        <w:rPr>
          <w:rFonts w:cs="Times New Roman"/>
          <w:b/>
          <w:bCs/>
          <w:szCs w:val="28"/>
          <w:rtl/>
          <w:lang w:bidi="fa-IR"/>
        </w:rPr>
        <w:drawing>
          <wp:anchor distT="0" distB="0" distL="114300" distR="114300" simplePos="0" relativeHeight="251658752" behindDoc="0" locked="0" layoutInCell="1" allowOverlap="1">
            <wp:simplePos x="0" y="0"/>
            <wp:positionH relativeFrom="column">
              <wp:posOffset>1894205</wp:posOffset>
            </wp:positionH>
            <wp:positionV relativeFrom="paragraph">
              <wp:posOffset>54610</wp:posOffset>
            </wp:positionV>
            <wp:extent cx="1673225" cy="2338705"/>
            <wp:effectExtent l="19050" t="0" r="3175" b="0"/>
            <wp:wrapNone/>
            <wp:docPr id="30" name="Picture 30" descr="DSC0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0438"/>
                    <pic:cNvPicPr>
                      <a:picLocks noChangeAspect="1" noChangeArrowheads="1"/>
                    </pic:cNvPicPr>
                  </pic:nvPicPr>
                  <pic:blipFill>
                    <a:blip r:embed="rId16" cstate="print"/>
                    <a:srcRect/>
                    <a:stretch>
                      <a:fillRect/>
                    </a:stretch>
                  </pic:blipFill>
                  <pic:spPr bwMode="auto">
                    <a:xfrm>
                      <a:off x="0" y="0"/>
                      <a:ext cx="1673225" cy="2338705"/>
                    </a:xfrm>
                    <a:prstGeom prst="rect">
                      <a:avLst/>
                    </a:prstGeom>
                    <a:noFill/>
                  </pic:spPr>
                </pic:pic>
              </a:graphicData>
            </a:graphic>
          </wp:anchor>
        </w:drawing>
      </w:r>
      <w:r>
        <w:rPr>
          <w:rFonts w:cs="Times New Roman"/>
          <w:b/>
          <w:bCs/>
          <w:szCs w:val="28"/>
          <w:rtl/>
          <w:lang w:bidi="fa-IR"/>
        </w:rPr>
        <w:drawing>
          <wp:anchor distT="0" distB="0" distL="114300" distR="114300" simplePos="0" relativeHeight="251657728" behindDoc="0" locked="0" layoutInCell="1" allowOverlap="1">
            <wp:simplePos x="0" y="0"/>
            <wp:positionH relativeFrom="column">
              <wp:posOffset>-163195</wp:posOffset>
            </wp:positionH>
            <wp:positionV relativeFrom="paragraph">
              <wp:posOffset>54610</wp:posOffset>
            </wp:positionV>
            <wp:extent cx="1670685" cy="2339340"/>
            <wp:effectExtent l="19050" t="0" r="5715" b="0"/>
            <wp:wrapNone/>
            <wp:docPr id="29" name="Picture 29" descr="DSC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0448"/>
                    <pic:cNvPicPr>
                      <a:picLocks noChangeAspect="1" noChangeArrowheads="1"/>
                    </pic:cNvPicPr>
                  </pic:nvPicPr>
                  <pic:blipFill>
                    <a:blip r:embed="rId17" cstate="print"/>
                    <a:srcRect/>
                    <a:stretch>
                      <a:fillRect/>
                    </a:stretch>
                  </pic:blipFill>
                  <pic:spPr bwMode="auto">
                    <a:xfrm>
                      <a:off x="0" y="0"/>
                      <a:ext cx="1670685" cy="2339340"/>
                    </a:xfrm>
                    <a:prstGeom prst="rect">
                      <a:avLst/>
                    </a:prstGeom>
                    <a:noFill/>
                  </pic:spPr>
                </pic:pic>
              </a:graphicData>
            </a:graphic>
          </wp:anchor>
        </w:drawing>
      </w: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spacing w:line="480" w:lineRule="exact"/>
        <w:jc w:val="lowKashida"/>
        <w:rPr>
          <w:rFonts w:cs="Times New Roman" w:hint="cs"/>
          <w:b/>
          <w:bCs/>
          <w:sz w:val="28"/>
          <w:szCs w:val="28"/>
          <w:rtl/>
          <w:lang w:bidi="fa-IR"/>
        </w:rPr>
      </w:pPr>
    </w:p>
    <w:p w:rsidR="00F62BD4" w:rsidRDefault="00F62BD4">
      <w:pPr>
        <w:pStyle w:val="Heading3"/>
        <w:spacing w:line="240" w:lineRule="auto"/>
        <w:rPr>
          <w:rFonts w:hint="cs"/>
          <w:rtl/>
        </w:rPr>
      </w:pPr>
      <w:r>
        <w:rPr>
          <w:rFonts w:hint="cs"/>
          <w:rtl/>
        </w:rPr>
        <w:t>شكل 6- مرگ درختان هلوي آلوده به بيماري شانكر سيتوسپورايي.(عكس از نگارنده)</w:t>
      </w:r>
    </w:p>
    <w:p w:rsidR="00F62BD4" w:rsidRDefault="00F62BD4">
      <w:pPr>
        <w:spacing w:line="480" w:lineRule="exact"/>
        <w:jc w:val="lowKashida"/>
        <w:rPr>
          <w:rFonts w:cs="Lotus"/>
          <w:b/>
          <w:bCs/>
          <w:sz w:val="28"/>
          <w:szCs w:val="28"/>
          <w:rtl/>
        </w:rPr>
      </w:pPr>
      <w:r>
        <w:rPr>
          <w:rFonts w:cs="Lotus"/>
          <w:b/>
          <w:bCs/>
          <w:sz w:val="28"/>
          <w:szCs w:val="28"/>
          <w:rtl/>
        </w:rPr>
        <w:t>عامل بيماري :</w:t>
      </w:r>
    </w:p>
    <w:p w:rsidR="00F62BD4" w:rsidRDefault="00F62BD4">
      <w:pPr>
        <w:spacing w:line="480" w:lineRule="exact"/>
        <w:ind w:firstLine="720"/>
        <w:jc w:val="lowKashida"/>
        <w:rPr>
          <w:rFonts w:cs="Times New Roman" w:hint="cs"/>
          <w:b/>
          <w:bCs/>
          <w:sz w:val="28"/>
          <w:szCs w:val="28"/>
          <w:rtl/>
          <w:lang w:bidi="fa-IR"/>
        </w:rPr>
      </w:pPr>
      <w:r>
        <w:rPr>
          <w:rFonts w:cs="Lotus"/>
          <w:sz w:val="28"/>
          <w:szCs w:val="28"/>
          <w:rtl/>
        </w:rPr>
        <w:t>عامل بيماري شانكر سيتوسپرائي  همانطور كه از نام بيماري پيداست قارچ</w:t>
      </w:r>
      <w:r>
        <w:rPr>
          <w:rFonts w:cs="Lotus" w:hint="cs"/>
          <w:sz w:val="28"/>
          <w:szCs w:val="28"/>
          <w:rtl/>
          <w:lang w:bidi="fa-IR"/>
        </w:rPr>
        <w:t xml:space="preserve"> سيتوسپورا</w:t>
      </w:r>
      <w:r>
        <w:rPr>
          <w:rFonts w:cs="Lotus"/>
          <w:sz w:val="28"/>
          <w:szCs w:val="28"/>
        </w:rPr>
        <w:t xml:space="preserve"> </w:t>
      </w:r>
      <w:r>
        <w:rPr>
          <w:rFonts w:cs="Lotus" w:hint="cs"/>
          <w:sz w:val="28"/>
          <w:szCs w:val="28"/>
          <w:rtl/>
          <w:lang w:bidi="fa-IR"/>
        </w:rPr>
        <w:t>(</w:t>
      </w:r>
      <w:r>
        <w:rPr>
          <w:rFonts w:cs="Lotus"/>
          <w:sz w:val="28"/>
          <w:szCs w:val="28"/>
          <w:rtl/>
        </w:rPr>
        <w:t xml:space="preserve"> </w:t>
      </w:r>
      <w:r>
        <w:rPr>
          <w:rFonts w:cs="Lotus"/>
          <w:sz w:val="24"/>
          <w:szCs w:val="24"/>
        </w:rPr>
        <w:t>spp</w:t>
      </w:r>
      <w:r>
        <w:rPr>
          <w:rFonts w:cs="Lotus"/>
          <w:sz w:val="28"/>
          <w:szCs w:val="28"/>
          <w:rtl/>
        </w:rPr>
        <w:t xml:space="preserve"> </w:t>
      </w:r>
      <w:r>
        <w:rPr>
          <w:rFonts w:cs="Lotus"/>
          <w:sz w:val="24"/>
          <w:szCs w:val="24"/>
        </w:rPr>
        <w:t>Cytospora</w:t>
      </w:r>
      <w:r>
        <w:rPr>
          <w:rFonts w:cs="Times New Roman" w:hint="cs"/>
          <w:sz w:val="24"/>
          <w:szCs w:val="24"/>
          <w:rtl/>
          <w:lang w:bidi="fa-IR"/>
        </w:rPr>
        <w:t>)</w:t>
      </w:r>
      <w:r>
        <w:rPr>
          <w:rFonts w:cs="Lotus"/>
          <w:sz w:val="28"/>
          <w:szCs w:val="28"/>
          <w:rtl/>
        </w:rPr>
        <w:t xml:space="preserve"> مي باشد. فرم غيرجنسي اين قارچ توليد پيكنيديوم مي</w:t>
      </w:r>
      <w:r>
        <w:rPr>
          <w:rFonts w:cs="Times New Roman" w:hint="cs"/>
          <w:sz w:val="28"/>
          <w:szCs w:val="28"/>
          <w:rtl/>
          <w:lang w:bidi="fa-IR"/>
        </w:rPr>
        <w:t xml:space="preserve"> </w:t>
      </w:r>
      <w:r>
        <w:rPr>
          <w:rFonts w:cs="Lotus"/>
          <w:sz w:val="28"/>
          <w:szCs w:val="28"/>
          <w:rtl/>
        </w:rPr>
        <w:t>كند. پيكنيديوم ساختمان توليد مثلي غير جنسي شبيه كوزه مي باشد كه اسپور</w:t>
      </w:r>
      <w:r>
        <w:rPr>
          <w:rFonts w:cs="Lotus" w:hint="cs"/>
          <w:sz w:val="28"/>
          <w:szCs w:val="28"/>
          <w:rtl/>
          <w:lang w:bidi="fa-IR"/>
        </w:rPr>
        <w:t xml:space="preserve">ها </w:t>
      </w:r>
      <w:r>
        <w:rPr>
          <w:rFonts w:cs="Lotus"/>
          <w:sz w:val="28"/>
          <w:szCs w:val="28"/>
          <w:rtl/>
        </w:rPr>
        <w:t>(پيكنيديوسپوره</w:t>
      </w:r>
      <w:r>
        <w:rPr>
          <w:rFonts w:cs="Lotus" w:hint="cs"/>
          <w:sz w:val="28"/>
          <w:szCs w:val="28"/>
          <w:rtl/>
          <w:lang w:bidi="fa-IR"/>
        </w:rPr>
        <w:t>ا</w:t>
      </w:r>
      <w:r>
        <w:rPr>
          <w:rFonts w:cs="Lotus"/>
          <w:sz w:val="28"/>
          <w:szCs w:val="28"/>
          <w:rtl/>
        </w:rPr>
        <w:t xml:space="preserve"> = كنيدي</w:t>
      </w:r>
      <w:r>
        <w:rPr>
          <w:rFonts w:cs="Lotus" w:hint="cs"/>
          <w:sz w:val="28"/>
          <w:szCs w:val="28"/>
          <w:rtl/>
          <w:lang w:bidi="fa-IR"/>
        </w:rPr>
        <w:t>ها</w:t>
      </w:r>
      <w:r>
        <w:rPr>
          <w:rFonts w:cs="Lotus"/>
          <w:sz w:val="28"/>
          <w:szCs w:val="28"/>
          <w:rtl/>
        </w:rPr>
        <w:t xml:space="preserve">) </w:t>
      </w:r>
      <w:r>
        <w:rPr>
          <w:rFonts w:cs="Lotus" w:hint="cs"/>
          <w:sz w:val="28"/>
          <w:szCs w:val="28"/>
          <w:rtl/>
          <w:lang w:bidi="fa-IR"/>
        </w:rPr>
        <w:t>را توليد و</w:t>
      </w:r>
      <w:r>
        <w:rPr>
          <w:rFonts w:cs="Lotus"/>
          <w:sz w:val="28"/>
          <w:szCs w:val="28"/>
          <w:rtl/>
        </w:rPr>
        <w:t xml:space="preserve"> در هواي مرطوب</w:t>
      </w:r>
      <w:r>
        <w:rPr>
          <w:rFonts w:cs="Lotus" w:hint="cs"/>
          <w:sz w:val="28"/>
          <w:szCs w:val="28"/>
          <w:rtl/>
          <w:lang w:bidi="fa-IR"/>
        </w:rPr>
        <w:t xml:space="preserve"> </w:t>
      </w:r>
      <w:r>
        <w:rPr>
          <w:rFonts w:cs="Lotus"/>
          <w:sz w:val="28"/>
          <w:szCs w:val="28"/>
          <w:rtl/>
        </w:rPr>
        <w:t>ب</w:t>
      </w:r>
      <w:r>
        <w:rPr>
          <w:rFonts w:cs="Lotus" w:hint="cs"/>
          <w:sz w:val="28"/>
          <w:szCs w:val="28"/>
          <w:rtl/>
          <w:lang w:bidi="fa-IR"/>
        </w:rPr>
        <w:t xml:space="preserve">ه </w:t>
      </w:r>
      <w:r>
        <w:rPr>
          <w:rFonts w:cs="Lotus"/>
          <w:sz w:val="28"/>
          <w:szCs w:val="28"/>
          <w:rtl/>
        </w:rPr>
        <w:t xml:space="preserve">صورت ترشحات نارنجي رنگ از دهانه آن خارج مي شوند. اين ساختمانها در روي شاخه هاي آلوده بصورت نقاط ريز سياه رنگ به اندازه نوك </w:t>
      </w:r>
      <w:r>
        <w:rPr>
          <w:rFonts w:cs="Lotus" w:hint="cs"/>
          <w:sz w:val="28"/>
          <w:szCs w:val="28"/>
          <w:rtl/>
          <w:lang w:bidi="fa-IR"/>
        </w:rPr>
        <w:t>سنجاق</w:t>
      </w:r>
      <w:r>
        <w:rPr>
          <w:rFonts w:cs="Lotus"/>
          <w:sz w:val="28"/>
          <w:szCs w:val="28"/>
          <w:rtl/>
        </w:rPr>
        <w:t xml:space="preserve"> قابل مشاهده هستند. </w:t>
      </w:r>
    </w:p>
    <w:p w:rsidR="00F62BD4" w:rsidRDefault="00F62BD4">
      <w:pPr>
        <w:spacing w:line="480" w:lineRule="exact"/>
        <w:jc w:val="lowKashida"/>
        <w:rPr>
          <w:rFonts w:cs="Lotus"/>
          <w:b/>
          <w:bCs/>
          <w:sz w:val="28"/>
          <w:szCs w:val="28"/>
          <w:rtl/>
        </w:rPr>
      </w:pPr>
      <w:r>
        <w:rPr>
          <w:rFonts w:cs="Lotus"/>
          <w:b/>
          <w:bCs/>
          <w:sz w:val="28"/>
          <w:szCs w:val="28"/>
          <w:rtl/>
        </w:rPr>
        <w:t>سيكل بيماري:</w:t>
      </w:r>
    </w:p>
    <w:p w:rsidR="00F62BD4" w:rsidRDefault="00F62BD4">
      <w:pPr>
        <w:spacing w:line="480" w:lineRule="exact"/>
        <w:jc w:val="lowKashida"/>
        <w:rPr>
          <w:rFonts w:cs="Times New Roman" w:hint="cs"/>
          <w:sz w:val="28"/>
          <w:szCs w:val="28"/>
          <w:rtl/>
          <w:lang w:bidi="fa-IR"/>
        </w:rPr>
      </w:pPr>
      <w:r>
        <w:rPr>
          <w:rFonts w:cs="Times New Roman" w:hint="cs"/>
          <w:sz w:val="28"/>
          <w:szCs w:val="28"/>
          <w:rtl/>
          <w:lang w:bidi="fa-IR"/>
        </w:rPr>
        <w:t xml:space="preserve">    </w:t>
      </w:r>
      <w:r>
        <w:rPr>
          <w:rFonts w:cs="Lotus"/>
          <w:sz w:val="28"/>
          <w:szCs w:val="28"/>
          <w:rtl/>
        </w:rPr>
        <w:t xml:space="preserve">گونه هاي  قارچ </w:t>
      </w:r>
      <w:r>
        <w:rPr>
          <w:rFonts w:cs="Lotus" w:hint="cs"/>
          <w:sz w:val="28"/>
          <w:szCs w:val="28"/>
          <w:rtl/>
          <w:lang w:bidi="fa-IR"/>
        </w:rPr>
        <w:t>سيتوسپورا</w:t>
      </w:r>
      <w:r>
        <w:rPr>
          <w:rFonts w:cs="Lotus"/>
          <w:sz w:val="28"/>
          <w:szCs w:val="28"/>
          <w:rtl/>
        </w:rPr>
        <w:t xml:space="preserve"> ميليونها اسپور در ساختمانهاي توليد مثلي </w:t>
      </w:r>
      <w:r>
        <w:rPr>
          <w:rFonts w:cs="Lotus" w:hint="cs"/>
          <w:sz w:val="28"/>
          <w:szCs w:val="28"/>
          <w:rtl/>
          <w:lang w:bidi="fa-IR"/>
        </w:rPr>
        <w:t>(پيكنيديوم ها) كه</w:t>
      </w:r>
      <w:r>
        <w:rPr>
          <w:rFonts w:cs="Lotus"/>
          <w:sz w:val="28"/>
          <w:szCs w:val="28"/>
          <w:rtl/>
        </w:rPr>
        <w:t xml:space="preserve"> روي شاخه هاي مرده يا لاية سطحي پوست </w:t>
      </w:r>
      <w:r>
        <w:rPr>
          <w:rFonts w:cs="Lotus" w:hint="cs"/>
          <w:sz w:val="28"/>
          <w:szCs w:val="28"/>
          <w:rtl/>
          <w:lang w:bidi="fa-IR"/>
        </w:rPr>
        <w:t>در محل</w:t>
      </w:r>
      <w:r>
        <w:rPr>
          <w:rFonts w:cs="Lotus"/>
          <w:sz w:val="28"/>
          <w:szCs w:val="28"/>
          <w:rtl/>
        </w:rPr>
        <w:t xml:space="preserve"> شانكر</w:t>
      </w:r>
      <w:r>
        <w:rPr>
          <w:rFonts w:cs="Lotus" w:hint="cs"/>
          <w:sz w:val="28"/>
          <w:szCs w:val="28"/>
          <w:rtl/>
          <w:lang w:bidi="fa-IR"/>
        </w:rPr>
        <w:t>ها</w:t>
      </w:r>
      <w:r>
        <w:rPr>
          <w:rFonts w:cs="Lotus"/>
          <w:sz w:val="28"/>
          <w:szCs w:val="28"/>
          <w:rtl/>
        </w:rPr>
        <w:t xml:space="preserve"> ايجاد مي شود، توليد مي</w:t>
      </w:r>
      <w:r>
        <w:rPr>
          <w:rFonts w:cs="Times New Roman" w:hint="cs"/>
          <w:sz w:val="28"/>
          <w:szCs w:val="28"/>
          <w:rtl/>
          <w:lang w:bidi="fa-IR"/>
        </w:rPr>
        <w:t xml:space="preserve"> </w:t>
      </w:r>
      <w:r>
        <w:rPr>
          <w:rFonts w:cs="Lotus"/>
          <w:sz w:val="28"/>
          <w:szCs w:val="28"/>
          <w:rtl/>
        </w:rPr>
        <w:t>كنند.</w:t>
      </w:r>
      <w:r>
        <w:rPr>
          <w:rFonts w:cs="Lotus" w:hint="cs"/>
          <w:sz w:val="28"/>
          <w:szCs w:val="28"/>
          <w:rtl/>
          <w:lang w:bidi="fa-IR"/>
        </w:rPr>
        <w:t xml:space="preserve"> </w:t>
      </w:r>
      <w:r>
        <w:rPr>
          <w:rFonts w:cs="Lotus"/>
          <w:sz w:val="28"/>
          <w:szCs w:val="28"/>
          <w:rtl/>
        </w:rPr>
        <w:t>در هواي مرطوب ، توده هاي اسپور از</w:t>
      </w:r>
      <w:r>
        <w:rPr>
          <w:rFonts w:cs="Lotus" w:hint="cs"/>
          <w:sz w:val="28"/>
          <w:szCs w:val="28"/>
          <w:rtl/>
          <w:lang w:bidi="fa-IR"/>
        </w:rPr>
        <w:t xml:space="preserve"> </w:t>
      </w:r>
      <w:r>
        <w:rPr>
          <w:rFonts w:cs="Lotus"/>
          <w:sz w:val="28"/>
          <w:szCs w:val="28"/>
          <w:rtl/>
        </w:rPr>
        <w:t>اين ساختمانها ب</w:t>
      </w:r>
      <w:r>
        <w:rPr>
          <w:rFonts w:cs="Lotus" w:hint="cs"/>
          <w:sz w:val="28"/>
          <w:szCs w:val="28"/>
          <w:rtl/>
          <w:lang w:bidi="fa-IR"/>
        </w:rPr>
        <w:t xml:space="preserve">ه </w:t>
      </w:r>
      <w:r>
        <w:rPr>
          <w:rFonts w:cs="Lotus"/>
          <w:sz w:val="28"/>
          <w:szCs w:val="28"/>
          <w:rtl/>
        </w:rPr>
        <w:t xml:space="preserve">صورت ترشحات </w:t>
      </w:r>
      <w:r>
        <w:rPr>
          <w:rFonts w:cs="Lotus"/>
          <w:sz w:val="28"/>
          <w:szCs w:val="28"/>
          <w:rtl/>
        </w:rPr>
        <w:lastRenderedPageBreak/>
        <w:t>نارنجي رنگ خارج و بوسيله باد و حشرات پراكنده شده ، درختان سالم را آلوده مي نمايند. وجود زخم ناشي از محل افتادن برگها، شكستن يا هرس شاخه ها و زخم ناشي از يخ زدگي زمستانه، جراحات مكانيكي و حمله حشرات شانس آلودگي</w:t>
      </w:r>
      <w:r>
        <w:rPr>
          <w:rFonts w:cs="Lotus" w:hint="cs"/>
          <w:sz w:val="28"/>
          <w:szCs w:val="28"/>
          <w:rtl/>
          <w:lang w:bidi="fa-IR"/>
        </w:rPr>
        <w:t xml:space="preserve"> را </w:t>
      </w:r>
      <w:r>
        <w:rPr>
          <w:rFonts w:cs="Lotus"/>
          <w:sz w:val="28"/>
          <w:szCs w:val="28"/>
          <w:rtl/>
        </w:rPr>
        <w:t>بيشتر</w:t>
      </w:r>
      <w:r>
        <w:rPr>
          <w:rFonts w:cs="Lotus" w:hint="cs"/>
          <w:sz w:val="28"/>
          <w:szCs w:val="28"/>
          <w:rtl/>
          <w:lang w:bidi="fa-IR"/>
        </w:rPr>
        <w:t>ميكنند</w:t>
      </w:r>
      <w:r>
        <w:rPr>
          <w:rFonts w:cs="Lotus"/>
          <w:sz w:val="28"/>
          <w:szCs w:val="28"/>
          <w:rtl/>
        </w:rPr>
        <w:t xml:space="preserve">. </w:t>
      </w:r>
    </w:p>
    <w:p w:rsidR="00F62BD4" w:rsidRDefault="00F62BD4">
      <w:pPr>
        <w:spacing w:line="480" w:lineRule="exact"/>
        <w:jc w:val="lowKashida"/>
        <w:rPr>
          <w:rFonts w:cs="Lotus" w:hint="cs"/>
          <w:b/>
          <w:bCs/>
          <w:sz w:val="28"/>
          <w:szCs w:val="28"/>
          <w:rtl/>
          <w:lang w:bidi="fa-IR"/>
        </w:rPr>
      </w:pPr>
      <w:r>
        <w:rPr>
          <w:rFonts w:cs="Lotus" w:hint="cs"/>
          <w:b/>
          <w:bCs/>
          <w:sz w:val="28"/>
          <w:szCs w:val="28"/>
          <w:rtl/>
          <w:lang w:bidi="fa-IR"/>
        </w:rPr>
        <w:t>مديريت بيماري:</w:t>
      </w:r>
    </w:p>
    <w:p w:rsidR="00F62BD4" w:rsidRDefault="00F62BD4">
      <w:pPr>
        <w:pStyle w:val="BodyTextIndent"/>
        <w:ind w:firstLine="0"/>
        <w:jc w:val="both"/>
        <w:rPr>
          <w:rFonts w:hint="cs"/>
          <w:rtl/>
        </w:rPr>
      </w:pPr>
      <w:r>
        <w:rPr>
          <w:rFonts w:hint="cs"/>
          <w:rtl/>
        </w:rPr>
        <w:t xml:space="preserve">    بيشتر روشهاي كنترل اين بيماري بر پيشگيري از بروز و همه گير شدن بيماري استوار است. </w:t>
      </w:r>
    </w:p>
    <w:p w:rsidR="00F62BD4" w:rsidRDefault="00F62BD4">
      <w:pPr>
        <w:pStyle w:val="Heading2"/>
        <w:jc w:val="both"/>
        <w:rPr>
          <w:sz w:val="28"/>
          <w:szCs w:val="28"/>
          <w:rtl/>
        </w:rPr>
      </w:pPr>
      <w:r>
        <w:rPr>
          <w:sz w:val="28"/>
          <w:szCs w:val="28"/>
          <w:rtl/>
        </w:rPr>
        <w:t>الف) احداث باغهاي جديد</w:t>
      </w:r>
    </w:p>
    <w:p w:rsidR="00F62BD4" w:rsidRDefault="00F62BD4">
      <w:pPr>
        <w:spacing w:line="480" w:lineRule="exact"/>
        <w:ind w:left="-2" w:right="360"/>
        <w:jc w:val="lowKashida"/>
        <w:rPr>
          <w:rFonts w:cs="Lotus"/>
          <w:sz w:val="28"/>
          <w:szCs w:val="28"/>
          <w:rtl/>
        </w:rPr>
      </w:pPr>
      <w:r>
        <w:rPr>
          <w:rFonts w:cs="Lotus" w:hint="cs"/>
          <w:sz w:val="28"/>
          <w:szCs w:val="28"/>
          <w:rtl/>
        </w:rPr>
        <w:t>1-</w:t>
      </w:r>
      <w:r>
        <w:rPr>
          <w:rFonts w:cs="Times New Roman" w:hint="cs"/>
          <w:sz w:val="28"/>
          <w:szCs w:val="28"/>
          <w:rtl/>
          <w:lang w:bidi="fa-IR"/>
        </w:rPr>
        <w:t xml:space="preserve"> </w:t>
      </w:r>
      <w:r>
        <w:rPr>
          <w:rFonts w:cs="Lotus"/>
          <w:sz w:val="28"/>
          <w:szCs w:val="28"/>
          <w:rtl/>
        </w:rPr>
        <w:t>محل احداث باغ جديد فاصله كافي از باغها و درختان آلوده به بيماري شانكر سيتوسپرائي داشته باشند.</w:t>
      </w:r>
    </w:p>
    <w:p w:rsidR="00F62BD4" w:rsidRDefault="00F62BD4">
      <w:pPr>
        <w:spacing w:line="480" w:lineRule="exact"/>
        <w:ind w:left="-2" w:right="360"/>
        <w:jc w:val="lowKashida"/>
        <w:rPr>
          <w:rFonts w:cs="Lotus"/>
          <w:sz w:val="28"/>
          <w:szCs w:val="28"/>
          <w:rtl/>
        </w:rPr>
      </w:pPr>
      <w:r>
        <w:rPr>
          <w:rFonts w:cs="Lotus" w:hint="cs"/>
          <w:sz w:val="28"/>
          <w:szCs w:val="28"/>
          <w:rtl/>
        </w:rPr>
        <w:t>2-</w:t>
      </w:r>
      <w:r>
        <w:rPr>
          <w:rFonts w:cs="Times New Roman" w:hint="cs"/>
          <w:sz w:val="28"/>
          <w:szCs w:val="28"/>
          <w:rtl/>
          <w:lang w:bidi="fa-IR"/>
        </w:rPr>
        <w:t xml:space="preserve"> </w:t>
      </w:r>
      <w:r>
        <w:rPr>
          <w:rFonts w:cs="Lotus"/>
          <w:sz w:val="28"/>
          <w:szCs w:val="28"/>
          <w:rtl/>
        </w:rPr>
        <w:t>باغهاي جديد نبايد در مسير باد از</w:t>
      </w:r>
      <w:r>
        <w:rPr>
          <w:rFonts w:cs="Lotus" w:hint="cs"/>
          <w:sz w:val="28"/>
          <w:szCs w:val="28"/>
          <w:rtl/>
          <w:lang w:bidi="fa-IR"/>
        </w:rPr>
        <w:t xml:space="preserve"> سمت</w:t>
      </w:r>
      <w:r>
        <w:rPr>
          <w:rFonts w:cs="Lotus"/>
          <w:sz w:val="28"/>
          <w:szCs w:val="28"/>
          <w:rtl/>
        </w:rPr>
        <w:t xml:space="preserve"> باغهاي آلوده احداث گردند.</w:t>
      </w:r>
    </w:p>
    <w:p w:rsidR="00F62BD4" w:rsidRDefault="00F62BD4">
      <w:pPr>
        <w:spacing w:line="480" w:lineRule="exact"/>
        <w:ind w:left="-2" w:right="360"/>
        <w:jc w:val="lowKashida"/>
        <w:rPr>
          <w:rFonts w:cs="Lotus" w:hint="cs"/>
          <w:sz w:val="28"/>
          <w:szCs w:val="28"/>
          <w:rtl/>
        </w:rPr>
      </w:pPr>
      <w:r>
        <w:rPr>
          <w:rFonts w:cs="Lotus" w:hint="cs"/>
          <w:sz w:val="28"/>
          <w:szCs w:val="28"/>
          <w:rtl/>
        </w:rPr>
        <w:t>3-</w:t>
      </w:r>
      <w:r>
        <w:rPr>
          <w:rFonts w:cs="Lotus" w:hint="cs"/>
          <w:sz w:val="28"/>
          <w:szCs w:val="28"/>
          <w:rtl/>
          <w:lang w:bidi="fa-IR"/>
        </w:rPr>
        <w:t>عدم تهيه نهال از مناطق آلوده به اين بيماري</w:t>
      </w:r>
      <w:r>
        <w:rPr>
          <w:rFonts w:cs="Lotus"/>
          <w:sz w:val="28"/>
          <w:szCs w:val="28"/>
          <w:rtl/>
        </w:rPr>
        <w:t>،</w:t>
      </w:r>
      <w:r>
        <w:rPr>
          <w:rFonts w:cs="Lotus" w:hint="cs"/>
          <w:sz w:val="28"/>
          <w:szCs w:val="28"/>
          <w:rtl/>
          <w:lang w:bidi="fa-IR"/>
        </w:rPr>
        <w:t xml:space="preserve"> و </w:t>
      </w:r>
      <w:r>
        <w:rPr>
          <w:rFonts w:cs="Lotus"/>
          <w:sz w:val="28"/>
          <w:szCs w:val="28"/>
          <w:rtl/>
        </w:rPr>
        <w:t>كشت نهال سالم و عاري از بيماري</w:t>
      </w:r>
      <w:r>
        <w:rPr>
          <w:rFonts w:cs="Lotus" w:hint="cs"/>
          <w:sz w:val="28"/>
          <w:szCs w:val="28"/>
          <w:rtl/>
          <w:lang w:bidi="fa-IR"/>
        </w:rPr>
        <w:t>.</w:t>
      </w:r>
    </w:p>
    <w:p w:rsidR="00F62BD4" w:rsidRDefault="00F62BD4">
      <w:pPr>
        <w:spacing w:line="480" w:lineRule="exact"/>
        <w:ind w:left="-2" w:right="360"/>
        <w:jc w:val="lowKashida"/>
        <w:rPr>
          <w:rFonts w:cs="Lotus" w:hint="cs"/>
          <w:sz w:val="28"/>
          <w:szCs w:val="28"/>
          <w:rtl/>
        </w:rPr>
      </w:pPr>
      <w:r>
        <w:rPr>
          <w:rFonts w:cs="Lotus" w:hint="cs"/>
          <w:sz w:val="28"/>
          <w:szCs w:val="28"/>
          <w:rtl/>
        </w:rPr>
        <w:t>4-</w:t>
      </w:r>
      <w:r>
        <w:rPr>
          <w:rFonts w:cs="Lotus"/>
          <w:sz w:val="28"/>
          <w:szCs w:val="28"/>
          <w:rtl/>
        </w:rPr>
        <w:t>عدم تهيه پيوندك از درختان آلوده</w:t>
      </w:r>
      <w:r>
        <w:rPr>
          <w:rFonts w:cs="Lotus" w:hint="cs"/>
          <w:sz w:val="28"/>
          <w:szCs w:val="28"/>
          <w:rtl/>
          <w:lang w:bidi="fa-IR"/>
        </w:rPr>
        <w:t>.</w:t>
      </w:r>
    </w:p>
    <w:p w:rsidR="00F62BD4" w:rsidRDefault="00F62BD4">
      <w:pPr>
        <w:spacing w:line="480" w:lineRule="exact"/>
        <w:ind w:left="-2" w:right="360"/>
        <w:jc w:val="lowKashida"/>
        <w:rPr>
          <w:rFonts w:cs="Lotus" w:hint="cs"/>
          <w:sz w:val="28"/>
          <w:szCs w:val="28"/>
          <w:rtl/>
        </w:rPr>
      </w:pPr>
      <w:r>
        <w:rPr>
          <w:rFonts w:cs="Lotus" w:hint="cs"/>
          <w:sz w:val="28"/>
          <w:szCs w:val="28"/>
          <w:rtl/>
        </w:rPr>
        <w:t>5-</w:t>
      </w:r>
      <w:r>
        <w:rPr>
          <w:rFonts w:cs="Lotus"/>
          <w:sz w:val="28"/>
          <w:szCs w:val="28"/>
          <w:rtl/>
        </w:rPr>
        <w:t>كشت ارقام مقاوم به بيماري شانكر سيتوسپرائي</w:t>
      </w:r>
      <w:r>
        <w:rPr>
          <w:rFonts w:cs="Lotus" w:hint="cs"/>
          <w:sz w:val="28"/>
          <w:szCs w:val="28"/>
          <w:rtl/>
          <w:lang w:bidi="fa-IR"/>
        </w:rPr>
        <w:t>.</w:t>
      </w:r>
    </w:p>
    <w:p w:rsidR="00F62BD4" w:rsidRDefault="00F62BD4">
      <w:pPr>
        <w:spacing w:line="480" w:lineRule="exact"/>
        <w:ind w:left="-2" w:right="360"/>
        <w:jc w:val="lowKashida"/>
        <w:rPr>
          <w:rFonts w:cs="Lotus" w:hint="cs"/>
          <w:b/>
          <w:bCs/>
          <w:sz w:val="28"/>
          <w:szCs w:val="28"/>
          <w:rtl/>
        </w:rPr>
      </w:pPr>
      <w:r>
        <w:rPr>
          <w:rFonts w:cs="Lotus"/>
          <w:b/>
          <w:bCs/>
          <w:sz w:val="28"/>
          <w:szCs w:val="28"/>
          <w:rtl/>
        </w:rPr>
        <w:t>ب) مديريت تغذيه درختان:</w:t>
      </w:r>
    </w:p>
    <w:p w:rsidR="00F62BD4" w:rsidRDefault="00F62BD4">
      <w:pPr>
        <w:spacing w:line="480" w:lineRule="exact"/>
        <w:ind w:left="-2" w:right="360"/>
        <w:jc w:val="lowKashida"/>
        <w:rPr>
          <w:rFonts w:cs="Lotus" w:hint="cs"/>
          <w:sz w:val="28"/>
          <w:szCs w:val="28"/>
          <w:rtl/>
        </w:rPr>
      </w:pPr>
      <w:r>
        <w:rPr>
          <w:rFonts w:cs="Lotus" w:hint="cs"/>
          <w:sz w:val="28"/>
          <w:szCs w:val="28"/>
          <w:rtl/>
        </w:rPr>
        <w:lastRenderedPageBreak/>
        <w:t>1-</w:t>
      </w:r>
      <w:r>
        <w:rPr>
          <w:rFonts w:cs="Lotus"/>
          <w:sz w:val="28"/>
          <w:szCs w:val="28"/>
          <w:rtl/>
        </w:rPr>
        <w:t>خودداري از</w:t>
      </w:r>
      <w:r>
        <w:rPr>
          <w:rFonts w:cs="Lotus" w:hint="cs"/>
          <w:sz w:val="28"/>
          <w:szCs w:val="28"/>
          <w:rtl/>
          <w:lang w:bidi="fa-IR"/>
        </w:rPr>
        <w:t xml:space="preserve"> </w:t>
      </w:r>
      <w:r>
        <w:rPr>
          <w:rFonts w:cs="Lotus"/>
          <w:sz w:val="28"/>
          <w:szCs w:val="28"/>
          <w:rtl/>
        </w:rPr>
        <w:t xml:space="preserve">دادن كود ازته زياد، مصرف </w:t>
      </w:r>
      <w:r>
        <w:rPr>
          <w:rFonts w:cs="Lotus" w:hint="cs"/>
          <w:sz w:val="28"/>
          <w:szCs w:val="28"/>
          <w:rtl/>
          <w:lang w:bidi="fa-IR"/>
        </w:rPr>
        <w:t>كافي و</w:t>
      </w:r>
      <w:r>
        <w:rPr>
          <w:rFonts w:cs="Lotus"/>
          <w:sz w:val="28"/>
          <w:szCs w:val="28"/>
          <w:rtl/>
        </w:rPr>
        <w:t>متعادل كودها ،</w:t>
      </w:r>
      <w:r>
        <w:rPr>
          <w:rFonts w:cs="Times New Roman" w:hint="cs"/>
          <w:sz w:val="28"/>
          <w:szCs w:val="28"/>
          <w:rtl/>
          <w:lang w:bidi="fa-IR"/>
        </w:rPr>
        <w:t xml:space="preserve"> </w:t>
      </w:r>
      <w:r>
        <w:rPr>
          <w:rFonts w:cs="Lotus"/>
          <w:sz w:val="28"/>
          <w:szCs w:val="28"/>
          <w:rtl/>
        </w:rPr>
        <w:t xml:space="preserve"> بخصوص جلوگيري از</w:t>
      </w:r>
      <w:r>
        <w:rPr>
          <w:rFonts w:cs="Times New Roman" w:hint="cs"/>
          <w:sz w:val="28"/>
          <w:szCs w:val="28"/>
          <w:rtl/>
          <w:lang w:bidi="fa-IR"/>
        </w:rPr>
        <w:t xml:space="preserve"> </w:t>
      </w:r>
      <w:r>
        <w:rPr>
          <w:rFonts w:cs="Lotus" w:hint="cs"/>
          <w:sz w:val="28"/>
          <w:szCs w:val="28"/>
          <w:rtl/>
          <w:lang w:bidi="fa-IR"/>
        </w:rPr>
        <w:t>ايجاد كمبود پتاس در باغ.</w:t>
      </w:r>
      <w:r>
        <w:rPr>
          <w:rFonts w:cs="Lotus"/>
          <w:sz w:val="28"/>
          <w:szCs w:val="28"/>
          <w:rtl/>
        </w:rPr>
        <w:t xml:space="preserve"> </w:t>
      </w:r>
    </w:p>
    <w:p w:rsidR="00F62BD4" w:rsidRDefault="00F62BD4">
      <w:pPr>
        <w:spacing w:line="480" w:lineRule="exact"/>
        <w:ind w:left="-2" w:right="360"/>
        <w:jc w:val="lowKashida"/>
        <w:rPr>
          <w:rFonts w:cs="Lotus" w:hint="cs"/>
          <w:sz w:val="28"/>
          <w:szCs w:val="28"/>
        </w:rPr>
      </w:pPr>
      <w:r>
        <w:rPr>
          <w:rFonts w:cs="Lotus" w:hint="cs"/>
          <w:sz w:val="28"/>
          <w:szCs w:val="28"/>
          <w:rtl/>
        </w:rPr>
        <w:t>2-</w:t>
      </w:r>
      <w:r>
        <w:rPr>
          <w:rFonts w:cs="Lotus"/>
          <w:sz w:val="28"/>
          <w:szCs w:val="28"/>
          <w:rtl/>
        </w:rPr>
        <w:t xml:space="preserve">خودداري از دادن كود ازته و آبياري در اواخر فصل براي </w:t>
      </w:r>
      <w:r>
        <w:rPr>
          <w:rFonts w:cs="Lotus" w:hint="cs"/>
          <w:sz w:val="28"/>
          <w:szCs w:val="28"/>
          <w:rtl/>
          <w:lang w:bidi="fa-IR"/>
        </w:rPr>
        <w:t>اجتناب</w:t>
      </w:r>
      <w:r>
        <w:rPr>
          <w:rFonts w:cs="Lotus"/>
          <w:sz w:val="28"/>
          <w:szCs w:val="28"/>
          <w:rtl/>
        </w:rPr>
        <w:t xml:space="preserve"> از ايجاد حساسيت به سرما.</w:t>
      </w:r>
    </w:p>
    <w:p w:rsidR="00F62BD4" w:rsidRDefault="00F62BD4">
      <w:pPr>
        <w:spacing w:line="480" w:lineRule="exact"/>
        <w:ind w:left="-2"/>
        <w:jc w:val="lowKashida"/>
        <w:rPr>
          <w:rFonts w:cs="Lotus"/>
          <w:b/>
          <w:bCs/>
          <w:sz w:val="28"/>
          <w:szCs w:val="28"/>
          <w:rtl/>
        </w:rPr>
      </w:pPr>
      <w:r>
        <w:rPr>
          <w:rFonts w:cs="Lotus"/>
          <w:b/>
          <w:bCs/>
          <w:sz w:val="28"/>
          <w:szCs w:val="28"/>
          <w:rtl/>
        </w:rPr>
        <w:t>ج )</w:t>
      </w:r>
      <w:r>
        <w:rPr>
          <w:rFonts w:cs="Lotus" w:hint="cs"/>
          <w:b/>
          <w:bCs/>
          <w:sz w:val="28"/>
          <w:szCs w:val="28"/>
          <w:rtl/>
          <w:lang w:bidi="fa-IR"/>
        </w:rPr>
        <w:t xml:space="preserve"> </w:t>
      </w:r>
      <w:r>
        <w:rPr>
          <w:rFonts w:cs="Lotus"/>
          <w:b/>
          <w:bCs/>
          <w:sz w:val="28"/>
          <w:szCs w:val="28"/>
          <w:rtl/>
        </w:rPr>
        <w:t>هرس:</w:t>
      </w:r>
    </w:p>
    <w:p w:rsidR="00F62BD4" w:rsidRDefault="00F62BD4">
      <w:pPr>
        <w:spacing w:line="480" w:lineRule="exact"/>
        <w:ind w:left="54" w:right="358"/>
        <w:jc w:val="lowKashida"/>
        <w:rPr>
          <w:rFonts w:cs="Lotus"/>
          <w:sz w:val="28"/>
          <w:szCs w:val="28"/>
          <w:rtl/>
        </w:rPr>
      </w:pPr>
      <w:r>
        <w:rPr>
          <w:rFonts w:cs="Lotus" w:hint="cs"/>
          <w:sz w:val="28"/>
          <w:szCs w:val="28"/>
          <w:rtl/>
          <w:lang w:bidi="fa-IR"/>
        </w:rPr>
        <w:t>1</w:t>
      </w:r>
      <w:r>
        <w:rPr>
          <w:rFonts w:cs="Lotus" w:hint="cs"/>
          <w:sz w:val="28"/>
          <w:szCs w:val="28"/>
          <w:rtl/>
        </w:rPr>
        <w:t>-</w:t>
      </w:r>
      <w:r>
        <w:rPr>
          <w:rFonts w:cs="Lotus" w:hint="cs"/>
          <w:sz w:val="28"/>
          <w:szCs w:val="28"/>
          <w:rtl/>
          <w:lang w:bidi="fa-IR"/>
        </w:rPr>
        <w:t xml:space="preserve">خودداري از هرس درختان در زماني كه درخت درخواب است. </w:t>
      </w:r>
      <w:r>
        <w:rPr>
          <w:rFonts w:cs="Lotus"/>
          <w:sz w:val="28"/>
          <w:szCs w:val="28"/>
          <w:rtl/>
        </w:rPr>
        <w:t>هرس بايد در اوائل بهار بين فاصلة زماني كه</w:t>
      </w:r>
      <w:r>
        <w:rPr>
          <w:rFonts w:cs="Lotus" w:hint="cs"/>
          <w:sz w:val="28"/>
          <w:szCs w:val="28"/>
          <w:rtl/>
          <w:lang w:bidi="fa-IR"/>
        </w:rPr>
        <w:t xml:space="preserve"> </w:t>
      </w:r>
      <w:r>
        <w:rPr>
          <w:rFonts w:cs="Lotus"/>
          <w:sz w:val="28"/>
          <w:szCs w:val="28"/>
          <w:rtl/>
        </w:rPr>
        <w:t>درختان شروع به رشد مي كنند تا زمان باز شدن شكوفه</w:t>
      </w:r>
      <w:r>
        <w:rPr>
          <w:rFonts w:cs="Lotus" w:hint="cs"/>
          <w:sz w:val="28"/>
          <w:szCs w:val="28"/>
          <w:rtl/>
          <w:lang w:bidi="fa-IR"/>
        </w:rPr>
        <w:t xml:space="preserve"> ها</w:t>
      </w:r>
      <w:r>
        <w:rPr>
          <w:rFonts w:cs="Lotus"/>
          <w:sz w:val="28"/>
          <w:szCs w:val="28"/>
          <w:rtl/>
        </w:rPr>
        <w:t xml:space="preserve"> </w:t>
      </w:r>
      <w:r>
        <w:rPr>
          <w:rFonts w:cs="Lotus" w:hint="cs"/>
          <w:sz w:val="28"/>
          <w:szCs w:val="28"/>
          <w:rtl/>
          <w:lang w:bidi="fa-IR"/>
        </w:rPr>
        <w:t>انجام شود تا زخم ها زود تر التيام پيدا كنند</w:t>
      </w:r>
      <w:r>
        <w:rPr>
          <w:rFonts w:cs="Lotus"/>
          <w:sz w:val="28"/>
          <w:szCs w:val="28"/>
          <w:rtl/>
        </w:rPr>
        <w:t>.</w:t>
      </w:r>
    </w:p>
    <w:p w:rsidR="00F62BD4" w:rsidRDefault="00F62BD4">
      <w:pPr>
        <w:spacing w:line="480" w:lineRule="exact"/>
        <w:ind w:left="54" w:right="358"/>
        <w:jc w:val="lowKashida"/>
        <w:rPr>
          <w:rFonts w:cs="Lotus"/>
          <w:sz w:val="28"/>
          <w:szCs w:val="28"/>
          <w:rtl/>
        </w:rPr>
      </w:pPr>
      <w:r>
        <w:rPr>
          <w:rFonts w:cs="Lotus" w:hint="cs"/>
          <w:sz w:val="28"/>
          <w:szCs w:val="28"/>
          <w:rtl/>
          <w:lang w:bidi="fa-IR"/>
        </w:rPr>
        <w:t>2</w:t>
      </w:r>
      <w:r>
        <w:rPr>
          <w:rFonts w:cs="Lotus" w:hint="cs"/>
          <w:sz w:val="28"/>
          <w:szCs w:val="28"/>
          <w:rtl/>
        </w:rPr>
        <w:t xml:space="preserve">- </w:t>
      </w:r>
      <w:r>
        <w:rPr>
          <w:rFonts w:cs="Lotus"/>
          <w:sz w:val="28"/>
          <w:szCs w:val="28"/>
          <w:rtl/>
        </w:rPr>
        <w:t>هرس بصورت برنامه ريزي شده و منظم باشد.</w:t>
      </w:r>
    </w:p>
    <w:p w:rsidR="00F62BD4" w:rsidRDefault="00F62BD4">
      <w:pPr>
        <w:spacing w:line="480" w:lineRule="exact"/>
        <w:ind w:right="358"/>
        <w:jc w:val="lowKashida"/>
        <w:rPr>
          <w:rFonts w:cs="Lotus" w:hint="cs"/>
          <w:sz w:val="28"/>
          <w:szCs w:val="28"/>
        </w:rPr>
      </w:pPr>
      <w:r>
        <w:rPr>
          <w:rFonts w:cs="Lotus" w:hint="cs"/>
          <w:sz w:val="28"/>
          <w:szCs w:val="28"/>
          <w:rtl/>
          <w:lang w:bidi="fa-IR"/>
        </w:rPr>
        <w:t>3</w:t>
      </w:r>
      <w:r>
        <w:rPr>
          <w:rFonts w:cs="Lotus" w:hint="cs"/>
          <w:sz w:val="28"/>
          <w:szCs w:val="28"/>
          <w:rtl/>
        </w:rPr>
        <w:t xml:space="preserve">- </w:t>
      </w:r>
      <w:r>
        <w:rPr>
          <w:rFonts w:cs="Lotus"/>
          <w:sz w:val="28"/>
          <w:szCs w:val="28"/>
          <w:rtl/>
        </w:rPr>
        <w:t>همة شاخه هاي خشكيده و ضعيف بريده شوند.</w:t>
      </w:r>
    </w:p>
    <w:p w:rsidR="00F62BD4" w:rsidRDefault="00F62BD4">
      <w:pPr>
        <w:spacing w:line="480" w:lineRule="exact"/>
        <w:ind w:right="358"/>
        <w:jc w:val="lowKashida"/>
        <w:rPr>
          <w:rFonts w:ascii="IPT Zar" w:hAnsi="IPT Zar" w:cs="Lotus"/>
          <w:sz w:val="28"/>
          <w:szCs w:val="28"/>
        </w:rPr>
      </w:pPr>
      <w:r>
        <w:rPr>
          <w:rFonts w:ascii="IPT Zar" w:hAnsi="IPT Zar" w:cs="Lotus" w:hint="cs"/>
          <w:sz w:val="28"/>
          <w:szCs w:val="28"/>
          <w:rtl/>
          <w:lang w:bidi="fa-IR"/>
        </w:rPr>
        <w:t>4</w:t>
      </w:r>
      <w:r>
        <w:rPr>
          <w:rFonts w:ascii="IPT Zar" w:hAnsi="IPT Zar" w:cs="Lotus" w:hint="cs"/>
          <w:sz w:val="28"/>
          <w:szCs w:val="28"/>
          <w:rtl/>
        </w:rPr>
        <w:t xml:space="preserve">- </w:t>
      </w:r>
      <w:r>
        <w:rPr>
          <w:rFonts w:ascii="IPT Zar" w:hAnsi="IPT Zar" w:cs="Lotus" w:hint="cs"/>
          <w:sz w:val="28"/>
          <w:szCs w:val="28"/>
          <w:rtl/>
          <w:lang w:bidi="fa-IR"/>
        </w:rPr>
        <w:t>تا حد امكان</w:t>
      </w:r>
      <w:r>
        <w:rPr>
          <w:rFonts w:ascii="IPT Zar" w:hAnsi="IPT Zar" w:cs="Lotus"/>
          <w:sz w:val="28"/>
          <w:szCs w:val="28"/>
          <w:rtl/>
        </w:rPr>
        <w:t xml:space="preserve"> هرس در هواي خشك انجام شود</w:t>
      </w:r>
      <w:r>
        <w:rPr>
          <w:rFonts w:ascii="IPT Zar" w:hAnsi="IPT Zar" w:cs="Lotus" w:hint="cs"/>
          <w:sz w:val="28"/>
          <w:szCs w:val="28"/>
          <w:rtl/>
          <w:lang w:bidi="fa-IR"/>
        </w:rPr>
        <w:t>.</w:t>
      </w:r>
    </w:p>
    <w:p w:rsidR="00F62BD4" w:rsidRDefault="00F62BD4">
      <w:pPr>
        <w:spacing w:line="480" w:lineRule="exact"/>
        <w:ind w:left="54"/>
        <w:jc w:val="lowKashida"/>
        <w:rPr>
          <w:rFonts w:cs="Lotus"/>
          <w:b/>
          <w:bCs/>
          <w:sz w:val="28"/>
          <w:szCs w:val="28"/>
          <w:rtl/>
        </w:rPr>
      </w:pPr>
      <w:r>
        <w:rPr>
          <w:rFonts w:cs="Lotus"/>
          <w:b/>
          <w:bCs/>
          <w:sz w:val="28"/>
          <w:szCs w:val="28"/>
          <w:rtl/>
        </w:rPr>
        <w:t>د) بهداشت باغ:</w:t>
      </w:r>
      <w:r>
        <w:rPr>
          <w:rFonts w:cs="Lotus"/>
          <w:sz w:val="28"/>
          <w:szCs w:val="28"/>
          <w:rtl/>
        </w:rPr>
        <w:t xml:space="preserve"> </w:t>
      </w:r>
    </w:p>
    <w:p w:rsidR="00F62BD4" w:rsidRDefault="00F62BD4">
      <w:pPr>
        <w:spacing w:line="480" w:lineRule="exact"/>
        <w:ind w:left="54" w:right="358"/>
        <w:jc w:val="lowKashida"/>
        <w:rPr>
          <w:rFonts w:cs="Lotus"/>
          <w:sz w:val="28"/>
          <w:szCs w:val="28"/>
          <w:rtl/>
        </w:rPr>
      </w:pPr>
      <w:r>
        <w:rPr>
          <w:rFonts w:cs="Lotus" w:hint="cs"/>
          <w:sz w:val="28"/>
          <w:szCs w:val="28"/>
          <w:rtl/>
          <w:lang w:bidi="fa-IR"/>
        </w:rPr>
        <w:t>1</w:t>
      </w:r>
      <w:r>
        <w:rPr>
          <w:rFonts w:cs="Lotus" w:hint="cs"/>
          <w:sz w:val="28"/>
          <w:szCs w:val="28"/>
          <w:rtl/>
        </w:rPr>
        <w:t xml:space="preserve">- </w:t>
      </w:r>
      <w:r>
        <w:rPr>
          <w:rFonts w:cs="Lotus"/>
          <w:sz w:val="28"/>
          <w:szCs w:val="28"/>
          <w:rtl/>
        </w:rPr>
        <w:t>در زمستان كليه شاخه هاي آلوده به بيماري</w:t>
      </w:r>
      <w:r>
        <w:rPr>
          <w:rFonts w:cs="Lotus" w:hint="cs"/>
          <w:sz w:val="28"/>
          <w:szCs w:val="28"/>
          <w:rtl/>
          <w:lang w:bidi="fa-IR"/>
        </w:rPr>
        <w:t xml:space="preserve"> و درختان خشكيده در اثر اين بيماري</w:t>
      </w:r>
      <w:r>
        <w:rPr>
          <w:rFonts w:cs="Lotus"/>
          <w:sz w:val="28"/>
          <w:szCs w:val="28"/>
          <w:rtl/>
        </w:rPr>
        <w:t>، حداقل 30 سانتيمتر پائين تر از محل شانكر بريده شده و سوزانيده شوند.</w:t>
      </w:r>
    </w:p>
    <w:p w:rsidR="00F62BD4" w:rsidRDefault="00F62BD4">
      <w:pPr>
        <w:spacing w:line="480" w:lineRule="exact"/>
        <w:ind w:left="54" w:right="358"/>
        <w:jc w:val="lowKashida"/>
        <w:rPr>
          <w:rFonts w:cs="Lotus"/>
          <w:sz w:val="28"/>
          <w:szCs w:val="28"/>
          <w:rtl/>
        </w:rPr>
      </w:pPr>
      <w:r>
        <w:rPr>
          <w:rFonts w:cs="Lotus" w:hint="cs"/>
          <w:sz w:val="28"/>
          <w:szCs w:val="28"/>
          <w:rtl/>
          <w:lang w:bidi="fa-IR"/>
        </w:rPr>
        <w:lastRenderedPageBreak/>
        <w:t>2</w:t>
      </w:r>
      <w:r>
        <w:rPr>
          <w:rFonts w:cs="Lotus" w:hint="cs"/>
          <w:sz w:val="28"/>
          <w:szCs w:val="28"/>
          <w:rtl/>
        </w:rPr>
        <w:t xml:space="preserve">- </w:t>
      </w:r>
      <w:r>
        <w:rPr>
          <w:rFonts w:cs="Lotus"/>
          <w:sz w:val="28"/>
          <w:szCs w:val="28"/>
          <w:rtl/>
        </w:rPr>
        <w:t xml:space="preserve">سمپاشي با </w:t>
      </w:r>
      <w:r>
        <w:rPr>
          <w:rFonts w:cs="Lotus" w:hint="cs"/>
          <w:sz w:val="28"/>
          <w:szCs w:val="28"/>
          <w:rtl/>
          <w:lang w:bidi="fa-IR"/>
        </w:rPr>
        <w:t>يكي از قارچ كشهاي موثر</w:t>
      </w:r>
      <w:r>
        <w:rPr>
          <w:rFonts w:cs="Lotus"/>
          <w:sz w:val="28"/>
          <w:szCs w:val="28"/>
          <w:rtl/>
        </w:rPr>
        <w:t xml:space="preserve"> در پاييز پس از ريزش برگها و در اول بهار قبل از تورم جوانه ها </w:t>
      </w:r>
      <w:r>
        <w:rPr>
          <w:rFonts w:cs="Lotus" w:hint="cs"/>
          <w:sz w:val="28"/>
          <w:szCs w:val="28"/>
          <w:rtl/>
          <w:lang w:bidi="fa-IR"/>
        </w:rPr>
        <w:t>ميتواند مفيد باشد.</w:t>
      </w:r>
    </w:p>
    <w:p w:rsidR="00F62BD4" w:rsidRDefault="00F62BD4">
      <w:pPr>
        <w:spacing w:line="480" w:lineRule="exact"/>
        <w:ind w:left="54" w:right="358"/>
        <w:jc w:val="lowKashida"/>
        <w:rPr>
          <w:rFonts w:cs="Lotus"/>
          <w:sz w:val="28"/>
          <w:szCs w:val="28"/>
        </w:rPr>
      </w:pPr>
      <w:r>
        <w:rPr>
          <w:rFonts w:cs="Lotus" w:hint="cs"/>
          <w:sz w:val="28"/>
          <w:szCs w:val="28"/>
          <w:rtl/>
          <w:lang w:bidi="fa-IR"/>
        </w:rPr>
        <w:t>3</w:t>
      </w:r>
      <w:r>
        <w:rPr>
          <w:rFonts w:cs="Lotus" w:hint="cs"/>
          <w:sz w:val="28"/>
          <w:szCs w:val="28"/>
          <w:rtl/>
        </w:rPr>
        <w:t xml:space="preserve">- </w:t>
      </w:r>
      <w:r>
        <w:rPr>
          <w:rFonts w:cs="Lotus"/>
          <w:sz w:val="28"/>
          <w:szCs w:val="28"/>
          <w:rtl/>
        </w:rPr>
        <w:t>زخم ها (شانكرها) را با وسيل</w:t>
      </w:r>
      <w:r>
        <w:rPr>
          <w:rFonts w:cs="Lotus" w:hint="cs"/>
          <w:sz w:val="28"/>
          <w:szCs w:val="28"/>
          <w:rtl/>
          <w:lang w:bidi="fa-IR"/>
        </w:rPr>
        <w:t>ه اي</w:t>
      </w:r>
      <w:r>
        <w:rPr>
          <w:rFonts w:cs="Lotus"/>
          <w:sz w:val="28"/>
          <w:szCs w:val="28"/>
          <w:rtl/>
        </w:rPr>
        <w:t xml:space="preserve"> تيز ا</w:t>
      </w:r>
      <w:r>
        <w:rPr>
          <w:rFonts w:cs="Lotus" w:hint="cs"/>
          <w:sz w:val="28"/>
          <w:szCs w:val="28"/>
          <w:rtl/>
          <w:lang w:bidi="fa-IR"/>
        </w:rPr>
        <w:t>ز</w:t>
      </w:r>
      <w:r>
        <w:rPr>
          <w:rFonts w:cs="Lotus"/>
          <w:sz w:val="28"/>
          <w:szCs w:val="28"/>
          <w:rtl/>
        </w:rPr>
        <w:t xml:space="preserve"> روي تنه و شاخه اصلي برداشته و محل زخم ضدعفوني و با چسب باغباني پوشانيده شود.</w:t>
      </w:r>
    </w:p>
    <w:p w:rsidR="00F62BD4" w:rsidRDefault="00F62BD4">
      <w:pPr>
        <w:spacing w:line="480" w:lineRule="exact"/>
        <w:ind w:left="-144" w:right="358"/>
        <w:jc w:val="lowKashida"/>
        <w:rPr>
          <w:rFonts w:cs="Times New Roman"/>
          <w:b/>
          <w:bCs/>
          <w:lang w:bidi="fa-IR"/>
        </w:rPr>
      </w:pPr>
      <w:r>
        <w:rPr>
          <w:rFonts w:cs="Times New Roman" w:hint="cs"/>
          <w:b/>
          <w:bCs/>
          <w:rtl/>
          <w:lang w:bidi="fa-IR"/>
        </w:rPr>
        <w:t>منابع:</w:t>
      </w:r>
    </w:p>
    <w:p w:rsidR="00F62BD4" w:rsidRDefault="00F62BD4">
      <w:pPr>
        <w:pStyle w:val="BlockText"/>
        <w:rPr>
          <w:rFonts w:cs="Times New Roman"/>
          <w:sz w:val="20"/>
          <w:szCs w:val="20"/>
          <w:lang w:bidi="ar-SA"/>
        </w:rPr>
      </w:pPr>
      <w:r>
        <w:rPr>
          <w:rFonts w:cs="Times New Roman"/>
          <w:sz w:val="20"/>
          <w:szCs w:val="20"/>
          <w:lang w:bidi="ar-SA"/>
        </w:rPr>
        <w:t>1-Kepley, J.B. and Jacob, W.R., 2000. Pathogenicity of cytospora fungi on six hardwood species. Journal of Arboriculture 26, (6) 326-332.</w:t>
      </w:r>
    </w:p>
    <w:p w:rsidR="00F62BD4" w:rsidRDefault="00F62BD4">
      <w:pPr>
        <w:spacing w:line="480" w:lineRule="exact"/>
        <w:ind w:left="-360" w:right="358"/>
        <w:jc w:val="right"/>
        <w:rPr>
          <w:rFonts w:cs="Times New Roman"/>
        </w:rPr>
      </w:pPr>
      <w:r>
        <w:rPr>
          <w:rFonts w:cs="Times New Roman"/>
        </w:rPr>
        <w:t xml:space="preserve">2-Biggs, A.R. 1989. Integrated control of Leucostoma canker of peach in </w:t>
      </w:r>
      <w:smartTag w:uri="urn:schemas-microsoft-com:office:smarttags" w:element="State">
        <w:smartTag w:uri="urn:schemas-microsoft-com:office:smarttags" w:element="place">
          <w:r>
            <w:rPr>
              <w:rFonts w:cs="Times New Roman"/>
            </w:rPr>
            <w:t>Ontario</w:t>
          </w:r>
        </w:smartTag>
      </w:smartTag>
      <w:r>
        <w:rPr>
          <w:rFonts w:cs="Times New Roman"/>
        </w:rPr>
        <w:t>,</w:t>
      </w:r>
      <w:r>
        <w:rPr>
          <w:rFonts w:cs="Times New Roman"/>
          <w:i/>
          <w:iCs/>
        </w:rPr>
        <w:t xml:space="preserve"> Plant Diseases</w:t>
      </w:r>
      <w:r>
        <w:rPr>
          <w:rFonts w:cs="Times New Roman"/>
        </w:rPr>
        <w:t>. 73, 869</w:t>
      </w:r>
    </w:p>
    <w:p w:rsidR="00F62BD4" w:rsidRDefault="00F62BD4">
      <w:pPr>
        <w:spacing w:line="480" w:lineRule="exact"/>
        <w:ind w:left="-360" w:right="358"/>
        <w:jc w:val="right"/>
        <w:rPr>
          <w:rFonts w:cs="Times New Roman"/>
        </w:rPr>
      </w:pPr>
      <w:r>
        <w:rPr>
          <w:rFonts w:cs="Times New Roman"/>
        </w:rPr>
        <w:t xml:space="preserve">3-Biggs, A.R. 1986.Comparative anatomy and host response of two peach cultivars inoculated with </w:t>
      </w:r>
      <w:r>
        <w:rPr>
          <w:rFonts w:cs="Times New Roman"/>
          <w:u w:val="single"/>
        </w:rPr>
        <w:t>Leucostoma</w:t>
      </w:r>
      <w:r>
        <w:rPr>
          <w:rFonts w:cs="Times New Roman"/>
        </w:rPr>
        <w:t xml:space="preserve"> </w:t>
      </w:r>
      <w:r>
        <w:rPr>
          <w:rFonts w:cs="Times New Roman"/>
          <w:u w:val="single"/>
        </w:rPr>
        <w:t>cincta</w:t>
      </w:r>
      <w:r>
        <w:rPr>
          <w:rFonts w:cs="Times New Roman"/>
        </w:rPr>
        <w:t xml:space="preserve"> and </w:t>
      </w:r>
      <w:r>
        <w:rPr>
          <w:rFonts w:cs="Times New Roman"/>
          <w:u w:val="single"/>
        </w:rPr>
        <w:t>L</w:t>
      </w:r>
      <w:r>
        <w:rPr>
          <w:rFonts w:cs="Times New Roman"/>
        </w:rPr>
        <w:t xml:space="preserve">. </w:t>
      </w:r>
      <w:r>
        <w:rPr>
          <w:rFonts w:cs="Times New Roman"/>
          <w:u w:val="single"/>
        </w:rPr>
        <w:t>persoonii</w:t>
      </w:r>
      <w:r>
        <w:rPr>
          <w:rFonts w:cs="Times New Roman"/>
        </w:rPr>
        <w:t xml:space="preserve">, </w:t>
      </w:r>
      <w:r>
        <w:rPr>
          <w:rFonts w:cs="Times New Roman"/>
          <w:i/>
          <w:iCs/>
        </w:rPr>
        <w:t>Phytopathology</w:t>
      </w:r>
      <w:r>
        <w:rPr>
          <w:rFonts w:cs="Times New Roman"/>
        </w:rPr>
        <w:t>, 76, 905</w:t>
      </w:r>
    </w:p>
    <w:p w:rsidR="00F62BD4" w:rsidRDefault="00F62BD4">
      <w:pPr>
        <w:spacing w:line="480" w:lineRule="exact"/>
        <w:ind w:left="-360" w:right="358"/>
        <w:jc w:val="right"/>
        <w:rPr>
          <w:rFonts w:cs="Times New Roman"/>
        </w:rPr>
      </w:pPr>
      <w:r>
        <w:rPr>
          <w:rFonts w:cs="Times New Roman"/>
        </w:rPr>
        <w:t xml:space="preserve">4-Biggs, A.R. 1992. Leucostoma Canker, in </w:t>
      </w:r>
      <w:r>
        <w:rPr>
          <w:rFonts w:cs="Times New Roman"/>
          <w:i/>
          <w:iCs/>
        </w:rPr>
        <w:t>Compendium of Stone Fruit Diseases,</w:t>
      </w:r>
      <w:r>
        <w:rPr>
          <w:rFonts w:cs="Times New Roman"/>
        </w:rPr>
        <w:t xml:space="preserve"> Ogawa, J. M. and Zehr, E. I., Eds., APS Press, St. Paul, 20</w:t>
      </w:r>
    </w:p>
    <w:p w:rsidR="00F62BD4" w:rsidRDefault="00F62BD4">
      <w:pPr>
        <w:spacing w:line="480" w:lineRule="exact"/>
        <w:ind w:left="-360" w:right="358"/>
        <w:jc w:val="right"/>
        <w:rPr>
          <w:rFonts w:cs="Times New Roman"/>
        </w:rPr>
      </w:pPr>
      <w:r>
        <w:rPr>
          <w:rFonts w:cs="Times New Roman"/>
        </w:rPr>
        <w:lastRenderedPageBreak/>
        <w:t xml:space="preserve">5-Bigg, A.R. 2005. </w:t>
      </w:r>
      <w:r>
        <w:rPr>
          <w:rStyle w:val="Strong"/>
          <w:rFonts w:cs="Times New Roman"/>
          <w:b w:val="0"/>
          <w:bCs w:val="0"/>
        </w:rPr>
        <w:t>Pathological anatomy and histochemistry of Leucostoma canker on stone fruits and other selected fungal cankers of deciduous fruit trees.</w:t>
      </w:r>
      <w:r>
        <w:rPr>
          <w:rFonts w:cs="Times New Roman"/>
        </w:rPr>
        <w:t xml:space="preserve"> </w:t>
      </w:r>
      <w:hyperlink r:id="rId18" w:history="1">
        <w:r>
          <w:rPr>
            <w:rStyle w:val="Hyperlink"/>
            <w:rFonts w:cs="Times New Roman"/>
          </w:rPr>
          <w:t>http://www.caf.wvu.edu/bark/leucostoma.htm</w:t>
        </w:r>
      </w:hyperlink>
    </w:p>
    <w:p w:rsidR="00F62BD4" w:rsidRDefault="00F62BD4">
      <w:pPr>
        <w:spacing w:line="480" w:lineRule="exact"/>
        <w:ind w:left="-360" w:right="358"/>
        <w:jc w:val="right"/>
        <w:rPr>
          <w:rFonts w:cs="Times New Roman"/>
        </w:rPr>
      </w:pPr>
      <w:r>
        <w:rPr>
          <w:rFonts w:cs="Times New Roman"/>
        </w:rPr>
        <w:t>6-Cytospora canker.1999.</w:t>
      </w:r>
    </w:p>
    <w:p w:rsidR="00F62BD4" w:rsidRDefault="00F62BD4">
      <w:pPr>
        <w:spacing w:line="480" w:lineRule="exact"/>
        <w:ind w:left="-360" w:right="358"/>
        <w:jc w:val="right"/>
        <w:rPr>
          <w:rFonts w:cs="Times New Roman"/>
          <w:lang w:bidi="fa-IR"/>
        </w:rPr>
      </w:pPr>
      <w:hyperlink r:id="rId19" w:history="1">
        <w:r>
          <w:rPr>
            <w:rStyle w:val="Hyperlink"/>
            <w:rFonts w:cs="Times New Roman"/>
            <w:lang w:bidi="fa-IR"/>
          </w:rPr>
          <w:t>http://plantclinic.cornell.edu/Fact</w:t>
        </w:r>
        <w:r>
          <w:rPr>
            <w:rStyle w:val="Hyperlink"/>
            <w:rFonts w:cs="Times New Roman"/>
            <w:lang w:bidi="fa-IR"/>
          </w:rPr>
          <w:t>S</w:t>
        </w:r>
        <w:r>
          <w:rPr>
            <w:rStyle w:val="Hyperlink"/>
            <w:rFonts w:cs="Times New Roman"/>
            <w:lang w:bidi="fa-IR"/>
          </w:rPr>
          <w:t>he</w:t>
        </w:r>
        <w:r>
          <w:rPr>
            <w:rStyle w:val="Hyperlink"/>
            <w:rFonts w:cs="Times New Roman"/>
            <w:lang w:bidi="fa-IR"/>
          </w:rPr>
          <w:t>e</w:t>
        </w:r>
        <w:r>
          <w:rPr>
            <w:rStyle w:val="Hyperlink"/>
            <w:rFonts w:cs="Times New Roman"/>
            <w:lang w:bidi="fa-IR"/>
          </w:rPr>
          <w:t>ts/cytospora/c</w:t>
        </w:r>
        <w:r>
          <w:rPr>
            <w:rStyle w:val="Hyperlink"/>
            <w:rFonts w:cs="Times New Roman"/>
            <w:lang w:bidi="fa-IR"/>
          </w:rPr>
          <w:t>y</w:t>
        </w:r>
        <w:r>
          <w:rPr>
            <w:rStyle w:val="Hyperlink"/>
            <w:rFonts w:cs="Times New Roman"/>
            <w:lang w:bidi="fa-IR"/>
          </w:rPr>
          <w:t>tospora.ht</w:t>
        </w:r>
        <w:r>
          <w:rPr>
            <w:rStyle w:val="Hyperlink"/>
            <w:rFonts w:cs="Times New Roman"/>
            <w:lang w:bidi="fa-IR"/>
          </w:rPr>
          <w:t>m</w:t>
        </w:r>
      </w:hyperlink>
    </w:p>
    <w:p w:rsidR="00F62BD4" w:rsidRDefault="00F62BD4">
      <w:pPr>
        <w:spacing w:line="480" w:lineRule="exact"/>
        <w:ind w:left="-360" w:right="358"/>
        <w:jc w:val="right"/>
        <w:rPr>
          <w:rFonts w:cs="Times New Roman"/>
          <w:lang w:bidi="fa-IR"/>
        </w:rPr>
      </w:pPr>
      <w:r>
        <w:rPr>
          <w:rFonts w:cs="Times New Roman"/>
          <w:lang w:bidi="fa-IR"/>
        </w:rPr>
        <w:t>7-Prenial canker of peach. 2005.</w:t>
      </w:r>
    </w:p>
    <w:p w:rsidR="00F62BD4" w:rsidRDefault="00F62BD4">
      <w:pPr>
        <w:spacing w:line="480" w:lineRule="exact"/>
        <w:ind w:left="-360" w:right="358"/>
        <w:jc w:val="right"/>
        <w:rPr>
          <w:rFonts w:cs="Times New Roman"/>
          <w:lang w:bidi="fa-IR"/>
        </w:rPr>
      </w:pPr>
      <w:hyperlink r:id="rId20" w:history="1">
        <w:r>
          <w:rPr>
            <w:rStyle w:val="Hyperlink"/>
            <w:rFonts w:cs="Times New Roman"/>
            <w:lang w:bidi="fa-IR"/>
          </w:rPr>
          <w:t>http://www.oznet.ksu.edu_hfrr/exten</w:t>
        </w:r>
        <w:r>
          <w:rPr>
            <w:rStyle w:val="Hyperlink"/>
            <w:rFonts w:cs="Times New Roman"/>
            <w:lang w:bidi="fa-IR"/>
          </w:rPr>
          <w:t>s</w:t>
        </w:r>
        <w:r>
          <w:rPr>
            <w:rStyle w:val="Hyperlink"/>
            <w:rFonts w:cs="Times New Roman"/>
            <w:lang w:bidi="fa-IR"/>
          </w:rPr>
          <w:t>n/problem</w:t>
        </w:r>
        <w:r>
          <w:rPr>
            <w:rStyle w:val="Hyperlink"/>
            <w:rFonts w:cs="Times New Roman"/>
            <w:lang w:bidi="fa-IR"/>
          </w:rPr>
          <w:t>s</w:t>
        </w:r>
        <w:r>
          <w:rPr>
            <w:rStyle w:val="Hyperlink"/>
            <w:rFonts w:cs="Times New Roman"/>
            <w:lang w:bidi="fa-IR"/>
          </w:rPr>
          <w:t>/pchckr.htm</w:t>
        </w:r>
      </w:hyperlink>
    </w:p>
    <w:p w:rsidR="00F62BD4" w:rsidRDefault="00F62BD4">
      <w:pPr>
        <w:spacing w:line="480" w:lineRule="exact"/>
        <w:ind w:left="-360" w:right="358"/>
        <w:jc w:val="right"/>
        <w:rPr>
          <w:rFonts w:cs="Times New Roman"/>
        </w:rPr>
      </w:pPr>
      <w:r>
        <w:rPr>
          <w:rFonts w:cs="Times New Roman"/>
        </w:rPr>
        <w:t xml:space="preserve">8-Leucostoma(Cytospora) of Stone Fruit. 2005.                                     </w:t>
      </w:r>
      <w:hyperlink r:id="rId21" w:history="1">
        <w:r>
          <w:rPr>
            <w:rStyle w:val="Hyperlink"/>
            <w:rFonts w:cs="Times New Roman"/>
          </w:rPr>
          <w:t>ht</w:t>
        </w:r>
        <w:r>
          <w:rPr>
            <w:rStyle w:val="Hyperlink"/>
            <w:rFonts w:cs="Times New Roman"/>
          </w:rPr>
          <w:t>t</w:t>
        </w:r>
        <w:r>
          <w:rPr>
            <w:rStyle w:val="Hyperlink"/>
            <w:rFonts w:cs="Times New Roman"/>
          </w:rPr>
          <w:t>p://w</w:t>
        </w:r>
        <w:r>
          <w:rPr>
            <w:rStyle w:val="Hyperlink"/>
            <w:rFonts w:cs="Times New Roman"/>
          </w:rPr>
          <w:t>w</w:t>
        </w:r>
        <w:r>
          <w:rPr>
            <w:rStyle w:val="Hyperlink"/>
            <w:rFonts w:cs="Times New Roman"/>
          </w:rPr>
          <w:t>w</w:t>
        </w:r>
        <w:r>
          <w:rPr>
            <w:rStyle w:val="Hyperlink"/>
            <w:rFonts w:cs="Times New Roman"/>
          </w:rPr>
          <w:t>.fruit.wsu.edu</w:t>
        </w:r>
        <w:r>
          <w:rPr>
            <w:rStyle w:val="Hyperlink"/>
            <w:rFonts w:cs="Times New Roman"/>
          </w:rPr>
          <w:t>/</w:t>
        </w:r>
        <w:r>
          <w:rPr>
            <w:rStyle w:val="Hyperlink"/>
            <w:rFonts w:cs="Times New Roman"/>
          </w:rPr>
          <w:t>Disease</w:t>
        </w:r>
        <w:r>
          <w:rPr>
            <w:rStyle w:val="Hyperlink"/>
            <w:rFonts w:cs="Times New Roman"/>
          </w:rPr>
          <w:t>s</w:t>
        </w:r>
        <w:r>
          <w:rPr>
            <w:rStyle w:val="Hyperlink"/>
            <w:rFonts w:cs="Times New Roman"/>
          </w:rPr>
          <w:t>/stl</w:t>
        </w:r>
        <w:r>
          <w:rPr>
            <w:rStyle w:val="Hyperlink"/>
            <w:rFonts w:cs="Times New Roman"/>
          </w:rPr>
          <w:t>e</w:t>
        </w:r>
        <w:r>
          <w:rPr>
            <w:rStyle w:val="Hyperlink"/>
            <w:rFonts w:cs="Times New Roman"/>
          </w:rPr>
          <w:t>ucostoma.</w:t>
        </w:r>
        <w:r>
          <w:rPr>
            <w:rStyle w:val="Hyperlink"/>
            <w:rFonts w:cs="Times New Roman"/>
          </w:rPr>
          <w:t>h</w:t>
        </w:r>
        <w:r>
          <w:rPr>
            <w:rStyle w:val="Hyperlink"/>
            <w:rFonts w:cs="Times New Roman"/>
          </w:rPr>
          <w:t>t</w:t>
        </w:r>
        <w:r>
          <w:rPr>
            <w:rStyle w:val="Hyperlink"/>
            <w:rFonts w:cs="Times New Roman"/>
          </w:rPr>
          <w:t>m</w:t>
        </w:r>
      </w:hyperlink>
    </w:p>
    <w:p w:rsidR="00F62BD4" w:rsidRDefault="00F62BD4">
      <w:pPr>
        <w:pStyle w:val="NormalWeb"/>
        <w:jc w:val="center"/>
        <w:rPr>
          <w:rFonts w:hint="cs"/>
          <w:sz w:val="20"/>
          <w:szCs w:val="20"/>
          <w:rtl/>
          <w:lang w:bidi="fa-IR"/>
        </w:rPr>
      </w:pPr>
    </w:p>
    <w:p w:rsidR="00F62BD4" w:rsidRDefault="00F62BD4">
      <w:pPr>
        <w:pStyle w:val="NormalWeb"/>
        <w:jc w:val="center"/>
        <w:rPr>
          <w:rFonts w:hint="cs"/>
          <w:sz w:val="20"/>
          <w:szCs w:val="20"/>
          <w:rtl/>
          <w:lang w:bidi="fa-IR"/>
        </w:rPr>
      </w:pPr>
    </w:p>
    <w:p w:rsidR="00F62BD4" w:rsidRDefault="00F62BD4">
      <w:pPr>
        <w:pStyle w:val="NormalWeb"/>
        <w:jc w:val="center"/>
        <w:rPr>
          <w:b/>
          <w:bCs/>
          <w:sz w:val="20"/>
          <w:szCs w:val="20"/>
        </w:rPr>
      </w:pPr>
      <w:r>
        <w:rPr>
          <w:sz w:val="20"/>
          <w:szCs w:val="20"/>
        </w:rPr>
        <w:t xml:space="preserve">   </w:t>
      </w:r>
    </w:p>
    <w:sectPr w:rsidR="00F62BD4">
      <w:footerReference w:type="even" r:id="rId22"/>
      <w:footerReference w:type="default" r:id="rId23"/>
      <w:endnotePr>
        <w:numFmt w:val="lowerLetter"/>
      </w:endnotePr>
      <w:pgSz w:w="8419" w:h="11906" w:orient="landscape" w:code="9"/>
      <w:pgMar w:top="1418" w:right="1418" w:bottom="1418" w:left="1418" w:header="720" w:footer="720" w:gutter="0"/>
      <w:cols w:space="720"/>
      <w:bidi/>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7A07" w:rsidRDefault="00037A07">
      <w:r>
        <w:separator/>
      </w:r>
    </w:p>
  </w:endnote>
  <w:endnote w:type="continuationSeparator" w:id="1">
    <w:p w:rsidR="00037A07" w:rsidRDefault="00037A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 w:name="IPT Zar">
    <w:altName w:val="G2 Buildings"/>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BD4" w:rsidRDefault="00F62BD4">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F62BD4" w:rsidRDefault="00F62BD4">
    <w:pPr>
      <w:pStyle w:val="Footer"/>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BD4" w:rsidRDefault="00F62BD4">
    <w:pPr>
      <w:pStyle w:val="Footer"/>
      <w:framePr w:wrap="around" w:vAnchor="text" w:hAnchor="margin" w:xAlign="center" w:y="1"/>
      <w:rPr>
        <w:rStyle w:val="PageNumber"/>
        <w:sz w:val="32"/>
        <w:szCs w:val="32"/>
        <w:rtl/>
      </w:rPr>
    </w:pPr>
    <w:r>
      <w:rPr>
        <w:rStyle w:val="PageNumber"/>
        <w:sz w:val="32"/>
        <w:szCs w:val="32"/>
        <w:rtl/>
      </w:rPr>
      <w:fldChar w:fldCharType="begin"/>
    </w:r>
    <w:r>
      <w:rPr>
        <w:rStyle w:val="PageNumber"/>
        <w:sz w:val="32"/>
        <w:szCs w:val="32"/>
      </w:rPr>
      <w:instrText xml:space="preserve">PAGE  </w:instrText>
    </w:r>
    <w:r>
      <w:rPr>
        <w:rStyle w:val="PageNumber"/>
        <w:sz w:val="32"/>
        <w:szCs w:val="32"/>
        <w:rtl/>
      </w:rPr>
      <w:fldChar w:fldCharType="separate"/>
    </w:r>
    <w:r w:rsidR="00A42AED">
      <w:rPr>
        <w:rStyle w:val="PageNumber"/>
        <w:sz w:val="32"/>
        <w:szCs w:val="32"/>
        <w:rtl/>
      </w:rPr>
      <w:t>1</w:t>
    </w:r>
    <w:r>
      <w:rPr>
        <w:rStyle w:val="PageNumber"/>
        <w:sz w:val="32"/>
        <w:szCs w:val="32"/>
        <w:rtl/>
      </w:rPr>
      <w:fldChar w:fldCharType="end"/>
    </w:r>
  </w:p>
  <w:p w:rsidR="00F62BD4" w:rsidRDefault="00F62BD4">
    <w:pPr>
      <w:pStyle w:val="Footer"/>
      <w:rPr>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7A07" w:rsidRDefault="00037A07">
      <w:r>
        <w:separator/>
      </w:r>
    </w:p>
  </w:footnote>
  <w:footnote w:type="continuationSeparator" w:id="1">
    <w:p w:rsidR="00037A07" w:rsidRDefault="00037A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EE5DE7"/>
    <w:multiLevelType w:val="singleLevel"/>
    <w:tmpl w:val="5A16511E"/>
    <w:lvl w:ilvl="0">
      <w:start w:val="1"/>
      <w:numFmt w:val="decimal"/>
      <w:lvlText w:val="%1-"/>
      <w:lvlJc w:val="left"/>
      <w:pPr>
        <w:tabs>
          <w:tab w:val="num" w:pos="360"/>
        </w:tabs>
        <w:ind w:right="360" w:hanging="360"/>
      </w:pPr>
      <w:rPr>
        <w:rFonts w:hint="default"/>
        <w:sz w:val="28"/>
      </w:rPr>
    </w:lvl>
  </w:abstractNum>
  <w:abstractNum w:abstractNumId="1">
    <w:nsid w:val="1EF25839"/>
    <w:multiLevelType w:val="singleLevel"/>
    <w:tmpl w:val="0636B68A"/>
    <w:lvl w:ilvl="0">
      <w:start w:val="1"/>
      <w:numFmt w:val="decimal"/>
      <w:lvlText w:val="%1-"/>
      <w:lvlJc w:val="left"/>
      <w:pPr>
        <w:tabs>
          <w:tab w:val="num" w:pos="1080"/>
        </w:tabs>
        <w:ind w:right="1080" w:hanging="360"/>
      </w:pPr>
      <w:rPr>
        <w:rFonts w:hint="default"/>
        <w:sz w:val="28"/>
      </w:rPr>
    </w:lvl>
  </w:abstractNum>
  <w:abstractNum w:abstractNumId="2">
    <w:nsid w:val="2A4C71A4"/>
    <w:multiLevelType w:val="singleLevel"/>
    <w:tmpl w:val="0636B68A"/>
    <w:lvl w:ilvl="0">
      <w:start w:val="1"/>
      <w:numFmt w:val="decimal"/>
      <w:lvlText w:val="%1-"/>
      <w:lvlJc w:val="left"/>
      <w:pPr>
        <w:tabs>
          <w:tab w:val="num" w:pos="1080"/>
        </w:tabs>
        <w:ind w:right="1080" w:hanging="360"/>
      </w:pPr>
      <w:rPr>
        <w:rFonts w:hint="default"/>
        <w:sz w:val="28"/>
      </w:rPr>
    </w:lvl>
  </w:abstractNum>
  <w:abstractNum w:abstractNumId="3">
    <w:nsid w:val="44890A14"/>
    <w:multiLevelType w:val="singleLevel"/>
    <w:tmpl w:val="8064165E"/>
    <w:lvl w:ilvl="0">
      <w:start w:val="1"/>
      <w:numFmt w:val="decimal"/>
      <w:lvlText w:val="%1-"/>
      <w:lvlJc w:val="left"/>
      <w:pPr>
        <w:tabs>
          <w:tab w:val="num" w:pos="358"/>
        </w:tabs>
        <w:ind w:right="358" w:hanging="360"/>
      </w:pPr>
      <w:rPr>
        <w:rFonts w:hint="default"/>
        <w:sz w:val="28"/>
      </w:rPr>
    </w:lvl>
  </w:abstractNum>
  <w:abstractNum w:abstractNumId="4">
    <w:nsid w:val="45576A5A"/>
    <w:multiLevelType w:val="hybridMultilevel"/>
    <w:tmpl w:val="676E41EC"/>
    <w:lvl w:ilvl="0" w:tplc="7780DDEC">
      <w:numFmt w:val="bullet"/>
      <w:lvlText w:val="-"/>
      <w:lvlJc w:val="left"/>
      <w:pPr>
        <w:tabs>
          <w:tab w:val="num" w:pos="720"/>
        </w:tabs>
        <w:ind w:left="720" w:hanging="360"/>
      </w:pPr>
      <w:rPr>
        <w:rFonts w:ascii="Times New Roman" w:eastAsia="Times New Roman" w:hAnsi="Times New Roman" w:cs="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99D53BC"/>
    <w:multiLevelType w:val="singleLevel"/>
    <w:tmpl w:val="42DC7994"/>
    <w:lvl w:ilvl="0">
      <w:start w:val="1"/>
      <w:numFmt w:val="decimal"/>
      <w:lvlText w:val="%1-"/>
      <w:lvlJc w:val="left"/>
      <w:pPr>
        <w:tabs>
          <w:tab w:val="num" w:pos="358"/>
        </w:tabs>
        <w:ind w:right="358" w:hanging="360"/>
      </w:pPr>
      <w:rPr>
        <w:rFonts w:hint="default"/>
        <w:sz w:val="28"/>
      </w:r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printTwoOnOne/>
  <w:footnotePr>
    <w:footnote w:id="0"/>
    <w:footnote w:id="1"/>
  </w:footnotePr>
  <w:endnotePr>
    <w:numFmt w:val="lowerLetter"/>
    <w:endnote w:id="0"/>
    <w:endnote w:id="1"/>
  </w:endnotePr>
  <w:compat/>
  <w:rsids>
    <w:rsidRoot w:val="00645A50"/>
    <w:rsid w:val="00037A07"/>
    <w:rsid w:val="00060178"/>
    <w:rsid w:val="000D1553"/>
    <w:rsid w:val="000D549A"/>
    <w:rsid w:val="00333A6B"/>
    <w:rsid w:val="004A2C1C"/>
    <w:rsid w:val="00645A50"/>
    <w:rsid w:val="007A275D"/>
    <w:rsid w:val="00997DE6"/>
    <w:rsid w:val="00A42AED"/>
    <w:rsid w:val="00B702AA"/>
    <w:rsid w:val="00BF5FEC"/>
    <w:rsid w:val="00CD73A6"/>
    <w:rsid w:val="00D53C78"/>
    <w:rsid w:val="00E31E5B"/>
    <w:rsid w:val="00E761E2"/>
    <w:rsid w:val="00F62BD4"/>
    <w:rsid w:val="00F74114"/>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raditional Arabic"/>
        <w:lang w:val="en-US" w:eastAsia="en-US" w:bidi="fa-IR"/>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noProof/>
      <w:lang w:bidi="ar-SA"/>
    </w:rPr>
  </w:style>
  <w:style w:type="paragraph" w:styleId="Heading1">
    <w:name w:val="heading 1"/>
    <w:basedOn w:val="Normal"/>
    <w:next w:val="Normal"/>
    <w:qFormat/>
    <w:pPr>
      <w:keepNext/>
      <w:outlineLvl w:val="0"/>
    </w:pPr>
    <w:rPr>
      <w:rFonts w:cs="Lotus"/>
      <w:sz w:val="22"/>
      <w:szCs w:val="28"/>
    </w:rPr>
  </w:style>
  <w:style w:type="paragraph" w:styleId="Heading2">
    <w:name w:val="heading 2"/>
    <w:basedOn w:val="Normal"/>
    <w:next w:val="Normal"/>
    <w:qFormat/>
    <w:pPr>
      <w:keepNext/>
      <w:spacing w:line="480" w:lineRule="exact"/>
      <w:jc w:val="lowKashida"/>
      <w:outlineLvl w:val="1"/>
    </w:pPr>
    <w:rPr>
      <w:rFonts w:cs="Lotus"/>
      <w:b/>
      <w:bCs/>
      <w:sz w:val="18"/>
      <w:szCs w:val="26"/>
    </w:rPr>
  </w:style>
  <w:style w:type="paragraph" w:styleId="Heading3">
    <w:name w:val="heading 3"/>
    <w:basedOn w:val="Normal"/>
    <w:next w:val="Normal"/>
    <w:qFormat/>
    <w:pPr>
      <w:keepNext/>
      <w:spacing w:line="480" w:lineRule="exact"/>
      <w:jc w:val="center"/>
      <w:outlineLvl w:val="2"/>
    </w:pPr>
    <w:rPr>
      <w:rFonts w:cs="Lotus"/>
      <w:sz w:val="28"/>
      <w:szCs w:val="28"/>
      <w:lang w:bidi="fa-IR"/>
    </w:rPr>
  </w:style>
  <w:style w:type="paragraph" w:styleId="Heading4">
    <w:name w:val="heading 4"/>
    <w:basedOn w:val="Normal"/>
    <w:next w:val="Normal"/>
    <w:qFormat/>
    <w:pPr>
      <w:keepNext/>
      <w:spacing w:line="480" w:lineRule="exact"/>
      <w:ind w:left="-2"/>
      <w:jc w:val="center"/>
      <w:outlineLvl w:val="3"/>
    </w:pPr>
    <w:rPr>
      <w:rFonts w:cs="Lotus"/>
      <w:szCs w:val="28"/>
      <w:lang w:bidi="fa-IR"/>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spacing w:line="480" w:lineRule="exact"/>
      <w:ind w:firstLine="720"/>
      <w:jc w:val="lowKashida"/>
    </w:pPr>
    <w:rPr>
      <w:rFonts w:cs="Lotus"/>
      <w:sz w:val="28"/>
      <w:szCs w:val="28"/>
      <w:lang w:bidi="fa-IR"/>
    </w:rPr>
  </w:style>
  <w:style w:type="paragraph" w:styleId="Title">
    <w:name w:val="Title"/>
    <w:basedOn w:val="Normal"/>
    <w:qFormat/>
    <w:pPr>
      <w:spacing w:line="480" w:lineRule="exact"/>
      <w:jc w:val="center"/>
    </w:pPr>
    <w:rPr>
      <w:rFonts w:cs="Lotus"/>
      <w:b/>
      <w:bCs/>
      <w:sz w:val="36"/>
      <w:szCs w:val="36"/>
    </w:rPr>
  </w:style>
  <w:style w:type="paragraph" w:styleId="BlockText">
    <w:name w:val="Block Text"/>
    <w:basedOn w:val="Normal"/>
    <w:pPr>
      <w:spacing w:line="480" w:lineRule="exact"/>
      <w:ind w:left="-360" w:right="358"/>
      <w:jc w:val="right"/>
    </w:pPr>
    <w:rPr>
      <w:rFonts w:cs="Lotus"/>
      <w:sz w:val="28"/>
      <w:szCs w:val="28"/>
      <w:lang w:bidi="fa-IR"/>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NormalWeb">
    <w:name w:val="Normal (Web)"/>
    <w:basedOn w:val="Normal"/>
    <w:pPr>
      <w:bidi w:val="0"/>
      <w:spacing w:before="100" w:beforeAutospacing="1" w:after="100" w:afterAutospacing="1"/>
    </w:pPr>
    <w:rPr>
      <w:rFonts w:cs="Times New Roman"/>
      <w:noProof w:val="0"/>
      <w:color w:val="333399"/>
      <w:sz w:val="24"/>
      <w:szCs w:val="24"/>
    </w:rPr>
  </w:style>
  <w:style w:type="character" w:styleId="Strong">
    <w:name w:val="Strong"/>
    <w:basedOn w:val="DefaultParagraphFont"/>
    <w:qFormat/>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caf.wvu.edu/bark/leucostoma.htm" TargetMode="External"/><Relationship Id="rId3" Type="http://schemas.openxmlformats.org/officeDocument/2006/relationships/settings" Target="settings.xml"/><Relationship Id="rId21" Type="http://schemas.openxmlformats.org/officeDocument/2006/relationships/hyperlink" Target="http://www.fruit.wsu.edu/Diseases/stleucostoma.htm"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oznet.ksu.edu_hfrr/extensn/problems/pchckr.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plantclinic.cornell.edu/FactSheets/cytospora/cytospora.htm" TargetMode="External"/><Relationship Id="rId4" Type="http://schemas.openxmlformats.org/officeDocument/2006/relationships/webSettings" Target="webSettings.xml"/><Relationship Id="rId9" Type="http://schemas.openxmlformats.org/officeDocument/2006/relationships/image" Target="file:///D:\Documents%20and%20Settings\a\My%20Documents\My%20Pictures\Ghalandar\Cytosporar-Peach\DSC01112.JPG" TargetMode="External"/><Relationship Id="rId14" Type="http://schemas.openxmlformats.org/officeDocument/2006/relationships/image" Target="file:///E:\ghalandar\Peach%20Cyt.%20pho\DSC00454.JP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1038</Words>
  <Characters>5921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شانكر سيتوسپورائي درختان هلو (Peach canker)</vt:lpstr>
    </vt:vector>
  </TitlesOfParts>
  <Company> </Company>
  <LinksUpToDate>false</LinksUpToDate>
  <CharactersWithSpaces>6946</CharactersWithSpaces>
  <SharedDoc>false</SharedDoc>
  <HLinks>
    <vt:vector size="36" baseType="variant">
      <vt:variant>
        <vt:i4>6815801</vt:i4>
      </vt:variant>
      <vt:variant>
        <vt:i4>15</vt:i4>
      </vt:variant>
      <vt:variant>
        <vt:i4>0</vt:i4>
      </vt:variant>
      <vt:variant>
        <vt:i4>5</vt:i4>
      </vt:variant>
      <vt:variant>
        <vt:lpwstr>http://www.fruit.wsu.edu/Diseases/stleucostoma.htm</vt:lpwstr>
      </vt:variant>
      <vt:variant>
        <vt:lpwstr/>
      </vt:variant>
      <vt:variant>
        <vt:i4>720937</vt:i4>
      </vt:variant>
      <vt:variant>
        <vt:i4>12</vt:i4>
      </vt:variant>
      <vt:variant>
        <vt:i4>0</vt:i4>
      </vt:variant>
      <vt:variant>
        <vt:i4>5</vt:i4>
      </vt:variant>
      <vt:variant>
        <vt:lpwstr>http://www.oznet.ksu.edu_hfrr/extensn/problems/pchckr.htm</vt:lpwstr>
      </vt:variant>
      <vt:variant>
        <vt:lpwstr/>
      </vt:variant>
      <vt:variant>
        <vt:i4>1704013</vt:i4>
      </vt:variant>
      <vt:variant>
        <vt:i4>9</vt:i4>
      </vt:variant>
      <vt:variant>
        <vt:i4>0</vt:i4>
      </vt:variant>
      <vt:variant>
        <vt:i4>5</vt:i4>
      </vt:variant>
      <vt:variant>
        <vt:lpwstr>http://plantclinic.cornell.edu/FactSheets/cytospora/cytospora.htm</vt:lpwstr>
      </vt:variant>
      <vt:variant>
        <vt:lpwstr/>
      </vt:variant>
      <vt:variant>
        <vt:i4>8192051</vt:i4>
      </vt:variant>
      <vt:variant>
        <vt:i4>6</vt:i4>
      </vt:variant>
      <vt:variant>
        <vt:i4>0</vt:i4>
      </vt:variant>
      <vt:variant>
        <vt:i4>5</vt:i4>
      </vt:variant>
      <vt:variant>
        <vt:lpwstr>http://www.caf.wvu.edu/bark/leucostoma.htm</vt:lpwstr>
      </vt:variant>
      <vt:variant>
        <vt:lpwstr/>
      </vt:variant>
      <vt:variant>
        <vt:i4>8323164</vt:i4>
      </vt:variant>
      <vt:variant>
        <vt:i4>-1</vt:i4>
      </vt:variant>
      <vt:variant>
        <vt:i4>1056</vt:i4>
      </vt:variant>
      <vt:variant>
        <vt:i4>1</vt:i4>
      </vt:variant>
      <vt:variant>
        <vt:lpwstr>E:\ghalandar\Peach Cyt. pho\DSC00454.JPG</vt:lpwstr>
      </vt:variant>
      <vt:variant>
        <vt:lpwstr/>
      </vt:variant>
      <vt:variant>
        <vt:i4>4128797</vt:i4>
      </vt:variant>
      <vt:variant>
        <vt:i4>-1</vt:i4>
      </vt:variant>
      <vt:variant>
        <vt:i4>1059</vt:i4>
      </vt:variant>
      <vt:variant>
        <vt:i4>1</vt:i4>
      </vt:variant>
      <vt:variant>
        <vt:lpwstr>D:\Documents and Settings\a\My Documents\My Pictures\Ghalandar\Cytosporar-Peach\DSC01112.JPG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شانكر سيتوسپورائي درختان هلو (Peach canker)</dc:title>
  <dc:subject/>
  <dc:creator>afsaneh</dc:creator>
  <cp:keywords/>
  <dc:description/>
  <cp:lastModifiedBy>ali ranjbari</cp:lastModifiedBy>
  <cp:revision>2</cp:revision>
  <cp:lastPrinted>2006-07-08T20:03:00Z</cp:lastPrinted>
  <dcterms:created xsi:type="dcterms:W3CDTF">2014-09-03T05:44:00Z</dcterms:created>
  <dcterms:modified xsi:type="dcterms:W3CDTF">2014-09-03T05:44:00Z</dcterms:modified>
</cp:coreProperties>
</file>